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pacing w:after="0" w:lineRule="auto"/>
        <w:rPr>
          <w:rFonts w:ascii="Arial" w:cs="Arial" w:eastAsia="Arial" w:hAnsi="Arial"/>
          <w:color w:val="000000"/>
        </w:rPr>
      </w:pPr>
      <w:r w:rsidDel="00000000" w:rsidR="00000000" w:rsidRPr="00000000">
        <w:rPr>
          <w:rtl w:val="0"/>
        </w:rPr>
      </w:r>
    </w:p>
    <w:tbl>
      <w:tblPr>
        <w:tblStyle w:val="Table1"/>
        <w:tblW w:w="9360.0" w:type="dxa"/>
        <w:jc w:val="left"/>
        <w:tblInd w:w="0.0" w:type="dxa"/>
        <w:tblLayout w:type="fixed"/>
        <w:tblLook w:val="0400"/>
      </w:tblPr>
      <w:tblGrid>
        <w:gridCol w:w="9360"/>
        <w:tblGridChange w:id="0">
          <w:tblGrid>
            <w:gridCol w:w="9360"/>
          </w:tblGrid>
        </w:tblGridChange>
      </w:tblGrid>
      <w:tr>
        <w:tc>
          <w:tcPr/>
          <w:p w:rsidR="00000000" w:rsidDel="00000000" w:rsidP="00000000" w:rsidRDefault="00000000" w:rsidRPr="00000000" w14:paraId="00000002">
            <w:pPr>
              <w:keepNext w:val="0"/>
              <w:keepLines w:val="0"/>
              <w:widowControl w:val="1"/>
              <w:pBdr>
                <w:top w:space="0" w:sz="0" w:val="nil"/>
                <w:left w:space="0" w:sz="0" w:val="nil"/>
                <w:bottom w:color="4f81bd" w:space="4" w:sz="8" w:val="single"/>
                <w:right w:space="0" w:sz="0" w:val="nil"/>
                <w:between w:space="0" w:sz="0" w:val="nil"/>
              </w:pBdr>
              <w:shd w:fill="auto" w:val="clear"/>
              <w:spacing w:after="300" w:before="0" w:line="240" w:lineRule="auto"/>
              <w:ind w:left="0" w:right="0" w:firstLine="0"/>
              <w:jc w:val="center"/>
              <w:rPr>
                <w:rFonts w:ascii="Cambria" w:cs="Cambria" w:eastAsia="Cambria" w:hAnsi="Cambria"/>
                <w:b w:val="0"/>
                <w:i w:val="0"/>
                <w:smallCaps w:val="0"/>
                <w:strike w:val="0"/>
                <w:color w:val="17365d"/>
                <w:sz w:val="140"/>
                <w:szCs w:val="140"/>
                <w:u w:val="none"/>
                <w:shd w:fill="auto" w:val="clear"/>
                <w:vertAlign w:val="baseline"/>
              </w:rPr>
            </w:pPr>
            <w:r w:rsidDel="00000000" w:rsidR="00000000" w:rsidRPr="00000000">
              <w:rPr>
                <w:rFonts w:ascii="Boulder" w:cs="Boulder" w:eastAsia="Boulder" w:hAnsi="Boulder"/>
                <w:b w:val="0"/>
                <w:i w:val="0"/>
                <w:smallCaps w:val="0"/>
                <w:strike w:val="0"/>
                <w:color w:val="17365d"/>
                <w:sz w:val="88"/>
                <w:szCs w:val="88"/>
                <w:u w:val="none"/>
                <w:shd w:fill="auto" w:val="clear"/>
                <w:vertAlign w:val="baseline"/>
                <w:rtl w:val="0"/>
              </w:rPr>
              <w:t xml:space="preserve">Programa de Mentoring - Ciclo 2021</w:t>
            </w:r>
            <w:r w:rsidDel="00000000" w:rsidR="00000000" w:rsidRPr="00000000">
              <w:rPr>
                <w:rtl w:val="0"/>
              </w:rPr>
            </w:r>
          </w:p>
        </w:tc>
      </w:tr>
      <w:tr>
        <w:tc>
          <w:tcPr>
            <w:vAlign w:val="bottom"/>
          </w:tcPr>
          <w:p w:rsidR="00000000" w:rsidDel="00000000" w:rsidP="00000000" w:rsidRDefault="00000000" w:rsidRPr="00000000" w14:paraId="00000003">
            <w:pPr>
              <w:pStyle w:val="Subtitle"/>
              <w:rPr>
                <w:rFonts w:ascii="Garamond" w:cs="Garamond" w:eastAsia="Garamond" w:hAnsi="Garamond"/>
                <w:i w:val="0"/>
                <w:sz w:val="44"/>
                <w:szCs w:val="44"/>
              </w:rPr>
            </w:pPr>
            <w:r w:rsidDel="00000000" w:rsidR="00000000" w:rsidRPr="00000000">
              <w:rPr>
                <w:rFonts w:ascii="Garamond" w:cs="Garamond" w:eastAsia="Garamond" w:hAnsi="Garamond"/>
                <w:i w:val="0"/>
                <w:sz w:val="44"/>
                <w:szCs w:val="44"/>
                <w:rtl w:val="0"/>
              </w:rPr>
              <w:t xml:space="preserve">Conectando a los Directores de Proyectos con Mentees desde la experiencia.</w:t>
            </w:r>
          </w:p>
          <w:p w:rsidR="00000000" w:rsidDel="00000000" w:rsidP="00000000" w:rsidRDefault="00000000" w:rsidRPr="00000000" w14:paraId="00000004">
            <w:pPr>
              <w:pStyle w:val="Subtitle"/>
              <w:rPr/>
            </w:pPr>
            <w:r w:rsidDel="00000000" w:rsidR="00000000" w:rsidRPr="00000000">
              <w:rPr>
                <w:rtl w:val="0"/>
              </w:rPr>
            </w:r>
          </w:p>
        </w:tc>
      </w:tr>
      <w:tr>
        <w:trPr>
          <w:trHeight w:val="1152" w:hRule="atLeast"/>
        </w:trPr>
        <w:tc>
          <w:tcPr>
            <w:vAlign w:val="bottom"/>
          </w:tcPr>
          <w:p w:rsidR="00000000" w:rsidDel="00000000" w:rsidP="00000000" w:rsidRDefault="00000000" w:rsidRPr="00000000" w14:paraId="00000005">
            <w:pPr>
              <w:rPr>
                <w:color w:val="000000"/>
                <w:sz w:val="24"/>
                <w:szCs w:val="24"/>
              </w:rPr>
            </w:pPr>
            <w:r w:rsidDel="00000000" w:rsidR="00000000" w:rsidRPr="00000000">
              <w:rPr>
                <w:rtl w:val="0"/>
              </w:rPr>
            </w:r>
          </w:p>
        </w:tc>
      </w:tr>
    </w:tbl>
    <w:p w:rsidR="00000000" w:rsidDel="00000000" w:rsidP="00000000" w:rsidRDefault="00000000" w:rsidRPr="00000000" w14:paraId="00000006">
      <w:pPr>
        <w:rPr>
          <w:b w:val="1"/>
          <w:sz w:val="28"/>
          <w:szCs w:val="28"/>
        </w:rPr>
      </w:pPr>
      <w:r w:rsidDel="00000000" w:rsidR="00000000" w:rsidRPr="00000000">
        <w:rPr/>
        <mc:AlternateContent>
          <mc:Choice Requires="wpg">
            <w:drawing>
              <wp:anchor allowOverlap="1" behindDoc="0" distB="0" distT="0" distL="114300" distR="114300" hidden="0" layoutInCell="1" locked="0" relativeHeight="0" simplePos="0">
                <wp:simplePos x="0" y="0"/>
                <wp:positionH relativeFrom="page">
                  <wp:posOffset>890589</wp:posOffset>
                </wp:positionH>
                <wp:positionV relativeFrom="margin">
                  <wp:align>bottom</wp:align>
                </wp:positionV>
                <wp:extent cx="5991225" cy="333877"/>
                <wp:effectExtent b="0" l="0" r="0" t="0"/>
                <wp:wrapNone/>
                <wp:docPr id="248" name=""/>
                <a:graphic>
                  <a:graphicData uri="http://schemas.microsoft.com/office/word/2010/wordprocessingShape">
                    <wps:wsp>
                      <wps:cNvSpPr/>
                      <wps:cNvPr id="3" name="Shape 3"/>
                      <wps:spPr>
                        <a:xfrm>
                          <a:off x="2374200" y="3634268"/>
                          <a:ext cx="5943600" cy="29146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Garamond" w:cs="Garamond" w:eastAsia="Garamond" w:hAnsi="Garamond"/>
                                <w:b w:val="1"/>
                                <w:i w:val="0"/>
                                <w:smallCaps w:val="0"/>
                                <w:strike w:val="0"/>
                                <w:color w:val="0070c0"/>
                                <w:sz w:val="28"/>
                                <w:vertAlign w:val="baseline"/>
                              </w:rPr>
                              <w:t xml:space="preserve">2021</w:t>
                            </w:r>
                          </w:p>
                        </w:txbxContent>
                      </wps:txbx>
                      <wps:bodyPr anchorCtr="0" anchor="b"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page">
                  <wp:posOffset>890589</wp:posOffset>
                </wp:positionH>
                <wp:positionV relativeFrom="margin">
                  <wp:align>bottom</wp:align>
                </wp:positionV>
                <wp:extent cx="5991225" cy="333877"/>
                <wp:effectExtent b="0" l="0" r="0" t="0"/>
                <wp:wrapNone/>
                <wp:docPr id="248" name="image6.png"/>
                <a:graphic>
                  <a:graphicData uri="http://schemas.openxmlformats.org/drawingml/2006/picture">
                    <pic:pic>
                      <pic:nvPicPr>
                        <pic:cNvPr id="0" name="image6.png"/>
                        <pic:cNvPicPr preferRelativeResize="0"/>
                      </pic:nvPicPr>
                      <pic:blipFill>
                        <a:blip r:embed="rId7"/>
                        <a:srcRect/>
                        <a:stretch>
                          <a:fillRect/>
                        </a:stretch>
                      </pic:blipFill>
                      <pic:spPr>
                        <a:xfrm>
                          <a:off x="0" y="0"/>
                          <a:ext cx="5991225" cy="333877"/>
                        </a:xfrm>
                        <a:prstGeom prst="rect"/>
                        <a:ln/>
                      </pic:spPr>
                    </pic:pic>
                  </a:graphicData>
                </a:graphic>
              </wp:anchor>
            </w:drawing>
          </mc:Fallback>
        </mc:AlternateContent>
      </w:r>
      <w:r w:rsidDel="00000000" w:rsidR="00000000" w:rsidRPr="00000000">
        <w:rPr/>
        <mc:AlternateContent>
          <mc:Choice Requires="wpg">
            <w:drawing>
              <wp:anchor allowOverlap="1" behindDoc="0" distB="0" distT="0" distL="114300" distR="114300" hidden="0" layoutInCell="1" locked="0" relativeHeight="0" simplePos="0">
                <wp:simplePos x="0" y="0"/>
                <wp:positionH relativeFrom="margin">
                  <wp:align>center</wp:align>
                </wp:positionH>
                <wp:positionV relativeFrom="margin">
                  <wp:align>bottom</wp:align>
                </wp:positionV>
                <wp:extent cx="5991225" cy="83820"/>
                <wp:effectExtent b="0" l="0" r="0" t="0"/>
                <wp:wrapNone/>
                <wp:docPr id="247" name=""/>
                <a:graphic>
                  <a:graphicData uri="http://schemas.microsoft.com/office/word/2010/wordprocessingShape">
                    <wps:wsp>
                      <wps:cNvSpPr/>
                      <wps:cNvPr id="2" name="Shape 2"/>
                      <wps:spPr>
                        <a:xfrm>
                          <a:off x="2374200" y="3761903"/>
                          <a:ext cx="5943600" cy="36195"/>
                        </a:xfrm>
                        <a:prstGeom prst="rect">
                          <a:avLst/>
                        </a:prstGeom>
                        <a:solidFill>
                          <a:schemeClr val="accen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margin">
                  <wp:align>center</wp:align>
                </wp:positionH>
                <wp:positionV relativeFrom="margin">
                  <wp:align>bottom</wp:align>
                </wp:positionV>
                <wp:extent cx="5991225" cy="83820"/>
                <wp:effectExtent b="0" l="0" r="0" t="0"/>
                <wp:wrapNone/>
                <wp:docPr id="247" name="image5.png"/>
                <a:graphic>
                  <a:graphicData uri="http://schemas.openxmlformats.org/drawingml/2006/picture">
                    <pic:pic>
                      <pic:nvPicPr>
                        <pic:cNvPr id="0" name="image5.png"/>
                        <pic:cNvPicPr preferRelativeResize="0"/>
                      </pic:nvPicPr>
                      <pic:blipFill>
                        <a:blip r:embed="rId8"/>
                        <a:srcRect/>
                        <a:stretch>
                          <a:fillRect/>
                        </a:stretch>
                      </pic:blipFill>
                      <pic:spPr>
                        <a:xfrm>
                          <a:off x="0" y="0"/>
                          <a:ext cx="5991225" cy="83820"/>
                        </a:xfrm>
                        <a:prstGeom prst="rect"/>
                        <a:ln/>
                      </pic:spPr>
                    </pic:pic>
                  </a:graphicData>
                </a:graphic>
              </wp:anchor>
            </w:drawing>
          </mc:Fallback>
        </mc:AlternateContent>
      </w: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1438275</wp:posOffset>
            </wp:positionH>
            <wp:positionV relativeFrom="paragraph">
              <wp:posOffset>9525</wp:posOffset>
            </wp:positionV>
            <wp:extent cx="3190875" cy="952500"/>
            <wp:effectExtent b="0" l="0" r="0" t="0"/>
            <wp:wrapSquare wrapText="bothSides" distB="0" distT="0" distL="114300" distR="114300"/>
            <wp:docPr descr="PMI Capitulo Montevideo" id="251" name="image1.png"/>
            <a:graphic>
              <a:graphicData uri="http://schemas.openxmlformats.org/drawingml/2006/picture">
                <pic:pic>
                  <pic:nvPicPr>
                    <pic:cNvPr descr="PMI Capitulo Montevideo" id="0" name="image1.png"/>
                    <pic:cNvPicPr preferRelativeResize="0"/>
                  </pic:nvPicPr>
                  <pic:blipFill>
                    <a:blip r:embed="rId9"/>
                    <a:srcRect b="0" l="0" r="0" t="0"/>
                    <a:stretch>
                      <a:fillRect/>
                    </a:stretch>
                  </pic:blipFill>
                  <pic:spPr>
                    <a:xfrm>
                      <a:off x="0" y="0"/>
                      <a:ext cx="3190875" cy="952500"/>
                    </a:xfrm>
                    <a:prstGeom prst="rect"/>
                    <a:ln/>
                  </pic:spPr>
                </pic:pic>
              </a:graphicData>
            </a:graphic>
          </wp:anchor>
        </w:drawing>
      </w:r>
    </w:p>
    <w:p w:rsidR="00000000" w:rsidDel="00000000" w:rsidP="00000000" w:rsidRDefault="00000000" w:rsidRPr="00000000" w14:paraId="00000007">
      <w:pPr>
        <w:keepNext w:val="1"/>
        <w:keepLines w:val="1"/>
        <w:pBdr>
          <w:top w:space="0" w:sz="0" w:val="nil"/>
          <w:left w:space="0" w:sz="0" w:val="nil"/>
          <w:bottom w:space="0" w:sz="0" w:val="nil"/>
          <w:right w:space="0" w:sz="0" w:val="nil"/>
          <w:between w:space="0" w:sz="0" w:val="nil"/>
        </w:pBdr>
        <w:spacing w:after="0" w:lineRule="auto"/>
        <w:rPr>
          <w:rFonts w:ascii="Garamond" w:cs="Garamond" w:eastAsia="Garamond" w:hAnsi="Garamond"/>
          <w:b w:val="1"/>
          <w:color w:val="366091"/>
          <w:sz w:val="52"/>
          <w:szCs w:val="52"/>
        </w:rPr>
      </w:pPr>
      <w:r w:rsidDel="00000000" w:rsidR="00000000" w:rsidRPr="00000000">
        <w:rPr>
          <w:rFonts w:ascii="Garamond" w:cs="Garamond" w:eastAsia="Garamond" w:hAnsi="Garamond"/>
          <w:b w:val="1"/>
          <w:color w:val="366091"/>
          <w:sz w:val="52"/>
          <w:szCs w:val="52"/>
          <w:rtl w:val="0"/>
        </w:rPr>
        <w:t xml:space="preserve">TABLA DE CONTENIDO</w:t>
      </w:r>
    </w:p>
    <w:p w:rsidR="00000000" w:rsidDel="00000000" w:rsidP="00000000" w:rsidRDefault="00000000" w:rsidRPr="00000000" w14:paraId="00000008">
      <w:pPr>
        <w:rPr>
          <w:rFonts w:ascii="Garamond" w:cs="Garamond" w:eastAsia="Garamond" w:hAnsi="Garamond"/>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1t3h5sf">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Programa de Mentorías: visión general</w:t>
            </w:r>
          </w:hyperlink>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w:t>
            </w:r>
          </w:hyperlink>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¿Qué se necesita para ser un mentor o mentee del Capítulo Montevideo?</w:t>
            </w:r>
          </w:hyperlink>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w:t>
            </w:r>
          </w:hyperlink>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Pasos para participar del programa</w:t>
            </w:r>
          </w:hyperlink>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3</w:t>
            </w:r>
          </w:hyperlink>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Cronograma de ciclo</w:t>
            </w:r>
          </w:hyperlink>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Directrices para la asociación mentor / mentee</w:t>
            </w:r>
          </w:hyperlink>
          <w:hyperlink w:anchor="_heading=h.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Formularios y documentos para las mentorías</w:t>
            </w:r>
          </w:hyperlink>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8</w:t>
            </w:r>
          </w:hyperlink>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tabs>
              <w:tab w:val="right" w:pos="9350"/>
            </w:tabs>
            <w:spacing w:after="10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Garamond" w:cs="Garamond" w:eastAsia="Garamond" w:hAnsi="Garamond"/>
                <w:b w:val="0"/>
                <w:i w:val="0"/>
                <w:smallCaps w:val="0"/>
                <w:strike w:val="0"/>
                <w:color w:val="000000"/>
                <w:sz w:val="22"/>
                <w:szCs w:val="22"/>
                <w:u w:val="none"/>
                <w:shd w:fill="auto" w:val="clear"/>
                <w:vertAlign w:val="baseline"/>
                <w:rtl w:val="0"/>
              </w:rPr>
              <w:t xml:space="preserve">Apoyo continuo</w:t>
            </w:r>
          </w:hyperlink>
          <w:hyperlink w:anchor="_heading=h.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8</w:t>
            </w:r>
          </w:hyperlink>
          <w:r w:rsidDel="00000000" w:rsidR="00000000" w:rsidRPr="00000000">
            <w:rPr>
              <w:rtl w:val="0"/>
            </w:rPr>
          </w:r>
        </w:p>
        <w:p w:rsidR="00000000" w:rsidDel="00000000" w:rsidP="00000000" w:rsidRDefault="00000000" w:rsidRPr="00000000" w14:paraId="00000010">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1">
      <w:pPr>
        <w:rPr>
          <w:b w:val="1"/>
          <w:sz w:val="28"/>
          <w:szCs w:val="28"/>
        </w:rPr>
      </w:pPr>
      <w:r w:rsidDel="00000000" w:rsidR="00000000" w:rsidRPr="00000000">
        <w:rPr>
          <w:rtl w:val="0"/>
        </w:rPr>
      </w:r>
    </w:p>
    <w:p w:rsidR="00000000" w:rsidDel="00000000" w:rsidP="00000000" w:rsidRDefault="00000000" w:rsidRPr="00000000" w14:paraId="00000012">
      <w:pPr>
        <w:rPr>
          <w:b w:val="1"/>
          <w:sz w:val="28"/>
          <w:szCs w:val="28"/>
        </w:rPr>
      </w:pPr>
      <w:r w:rsidDel="00000000" w:rsidR="00000000" w:rsidRPr="00000000">
        <w:rPr>
          <w:rtl w:val="0"/>
        </w:rPr>
      </w:r>
    </w:p>
    <w:p w:rsidR="00000000" w:rsidDel="00000000" w:rsidP="00000000" w:rsidRDefault="00000000" w:rsidRPr="00000000" w14:paraId="00000013">
      <w:pPr>
        <w:rPr>
          <w:b w:val="1"/>
          <w:sz w:val="28"/>
          <w:szCs w:val="28"/>
        </w:rPr>
      </w:pPr>
      <w:r w:rsidDel="00000000" w:rsidR="00000000" w:rsidRPr="00000000">
        <w:rPr>
          <w:rtl w:val="0"/>
        </w:rPr>
      </w:r>
    </w:p>
    <w:p w:rsidR="00000000" w:rsidDel="00000000" w:rsidP="00000000" w:rsidRDefault="00000000" w:rsidRPr="00000000" w14:paraId="00000014">
      <w:pPr>
        <w:rPr>
          <w:b w:val="1"/>
          <w:sz w:val="28"/>
          <w:szCs w:val="28"/>
        </w:rPr>
      </w:pPr>
      <w:r w:rsidDel="00000000" w:rsidR="00000000" w:rsidRPr="00000000">
        <w:rPr>
          <w:rtl w:val="0"/>
        </w:rPr>
      </w:r>
    </w:p>
    <w:p w:rsidR="00000000" w:rsidDel="00000000" w:rsidP="00000000" w:rsidRDefault="00000000" w:rsidRPr="00000000" w14:paraId="00000015">
      <w:pPr>
        <w:rPr>
          <w:b w:val="1"/>
          <w:sz w:val="28"/>
          <w:szCs w:val="28"/>
        </w:rPr>
      </w:pPr>
      <w:r w:rsidDel="00000000" w:rsidR="00000000" w:rsidRPr="00000000">
        <w:rPr>
          <w:rtl w:val="0"/>
        </w:rPr>
      </w:r>
    </w:p>
    <w:p w:rsidR="00000000" w:rsidDel="00000000" w:rsidP="00000000" w:rsidRDefault="00000000" w:rsidRPr="00000000" w14:paraId="00000016">
      <w:pPr>
        <w:rPr>
          <w:b w:val="1"/>
          <w:sz w:val="28"/>
          <w:szCs w:val="28"/>
        </w:rPr>
      </w:pPr>
      <w:r w:rsidDel="00000000" w:rsidR="00000000" w:rsidRPr="00000000">
        <w:rPr>
          <w:rtl w:val="0"/>
        </w:rPr>
      </w:r>
    </w:p>
    <w:p w:rsidR="00000000" w:rsidDel="00000000" w:rsidP="00000000" w:rsidRDefault="00000000" w:rsidRPr="00000000" w14:paraId="00000017">
      <w:pPr>
        <w:rPr>
          <w:b w:val="1"/>
          <w:sz w:val="28"/>
          <w:szCs w:val="28"/>
        </w:rPr>
      </w:pPr>
      <w:r w:rsidDel="00000000" w:rsidR="00000000" w:rsidRPr="00000000">
        <w:rPr>
          <w:rtl w:val="0"/>
        </w:rPr>
      </w:r>
    </w:p>
    <w:p w:rsidR="00000000" w:rsidDel="00000000" w:rsidP="00000000" w:rsidRDefault="00000000" w:rsidRPr="00000000" w14:paraId="00000018">
      <w:pPr>
        <w:rPr>
          <w:b w:val="1"/>
          <w:sz w:val="28"/>
          <w:szCs w:val="28"/>
        </w:rPr>
      </w:pPr>
      <w:r w:rsidDel="00000000" w:rsidR="00000000" w:rsidRPr="00000000">
        <w:rPr>
          <w:rtl w:val="0"/>
        </w:rPr>
      </w:r>
    </w:p>
    <w:p w:rsidR="00000000" w:rsidDel="00000000" w:rsidP="00000000" w:rsidRDefault="00000000" w:rsidRPr="00000000" w14:paraId="00000019">
      <w:pPr>
        <w:rPr>
          <w:b w:val="1"/>
          <w:sz w:val="28"/>
          <w:szCs w:val="28"/>
        </w:rPr>
      </w:pPr>
      <w:r w:rsidDel="00000000" w:rsidR="00000000" w:rsidRPr="00000000">
        <w:rPr>
          <w:rtl w:val="0"/>
        </w:rPr>
      </w:r>
    </w:p>
    <w:p w:rsidR="00000000" w:rsidDel="00000000" w:rsidP="00000000" w:rsidRDefault="00000000" w:rsidRPr="00000000" w14:paraId="0000001A">
      <w:pPr>
        <w:rPr>
          <w:b w:val="1"/>
          <w:sz w:val="28"/>
          <w:szCs w:val="28"/>
        </w:rPr>
      </w:pPr>
      <w:r w:rsidDel="00000000" w:rsidR="00000000" w:rsidRPr="00000000">
        <w:rPr>
          <w:rtl w:val="0"/>
        </w:rPr>
      </w:r>
    </w:p>
    <w:p w:rsidR="00000000" w:rsidDel="00000000" w:rsidP="00000000" w:rsidRDefault="00000000" w:rsidRPr="00000000" w14:paraId="0000001B">
      <w:pPr>
        <w:jc w:val="both"/>
        <w:rPr>
          <w:rFonts w:ascii="Garamond" w:cs="Garamond" w:eastAsia="Garamond" w:hAnsi="Garamond"/>
          <w:b w:val="1"/>
          <w:color w:val="c00000"/>
          <w:sz w:val="28"/>
          <w:szCs w:val="28"/>
        </w:rPr>
      </w:pPr>
      <w:r w:rsidDel="00000000" w:rsidR="00000000" w:rsidRPr="00000000">
        <w:rPr>
          <w:rtl w:val="0"/>
        </w:rPr>
      </w:r>
    </w:p>
    <w:p w:rsidR="00000000" w:rsidDel="00000000" w:rsidP="00000000" w:rsidRDefault="00000000" w:rsidRPr="00000000" w14:paraId="0000001C">
      <w:pPr>
        <w:jc w:val="both"/>
        <w:rPr>
          <w:rFonts w:ascii="Garamond" w:cs="Garamond" w:eastAsia="Garamond" w:hAnsi="Garamond"/>
          <w:b w:val="1"/>
          <w:color w:val="c00000"/>
          <w:sz w:val="28"/>
          <w:szCs w:val="28"/>
        </w:rPr>
      </w:pPr>
      <w:r w:rsidDel="00000000" w:rsidR="00000000" w:rsidRPr="00000000">
        <w:rPr>
          <w:rtl w:val="0"/>
        </w:rPr>
      </w:r>
    </w:p>
    <w:p w:rsidR="00000000" w:rsidDel="00000000" w:rsidP="00000000" w:rsidRDefault="00000000" w:rsidRPr="00000000" w14:paraId="0000001D">
      <w:pPr>
        <w:jc w:val="both"/>
        <w:rPr>
          <w:rFonts w:ascii="Garamond" w:cs="Garamond" w:eastAsia="Garamond" w:hAnsi="Garamond"/>
          <w:b w:val="1"/>
          <w:sz w:val="28"/>
          <w:szCs w:val="28"/>
        </w:rPr>
        <w:sectPr>
          <w:footerReference r:id="rId10" w:type="default"/>
          <w:pgSz w:h="15840" w:w="12240" w:orient="portrait"/>
          <w:pgMar w:bottom="1440" w:top="1440" w:left="1440" w:right="1440" w:header="708" w:footer="633"/>
          <w:pgNumType w:start="0"/>
        </w:sectPr>
      </w:pPr>
      <w:r w:rsidDel="00000000" w:rsidR="00000000" w:rsidRPr="00000000">
        <w:rPr>
          <w:rFonts w:ascii="Noto Sans Symbols" w:cs="Noto Sans Symbols" w:eastAsia="Noto Sans Symbols" w:hAnsi="Noto Sans Symbols"/>
          <w:b w:val="1"/>
          <w:color w:val="c00000"/>
          <w:sz w:val="28"/>
          <w:szCs w:val="28"/>
          <w:rtl w:val="0"/>
        </w:rPr>
        <w:t xml:space="preserve">♦</w:t>
      </w:r>
      <w:r w:rsidDel="00000000" w:rsidR="00000000" w:rsidRPr="00000000">
        <w:rPr>
          <w:rFonts w:ascii="Garamond" w:cs="Garamond" w:eastAsia="Garamond" w:hAnsi="Garamond"/>
          <w:b w:val="1"/>
          <w:color w:val="c00000"/>
          <w:sz w:val="28"/>
          <w:szCs w:val="28"/>
          <w:rtl w:val="0"/>
        </w:rPr>
        <w:t xml:space="preserve"> </w:t>
      </w:r>
      <w:r w:rsidDel="00000000" w:rsidR="00000000" w:rsidRPr="00000000">
        <w:rPr>
          <w:rFonts w:ascii="Garamond" w:cs="Garamond" w:eastAsia="Garamond" w:hAnsi="Garamond"/>
          <w:b w:val="1"/>
          <w:color w:val="002060"/>
          <w:sz w:val="28"/>
          <w:szCs w:val="28"/>
          <w:rtl w:val="0"/>
        </w:rPr>
        <w:t xml:space="preserve">Aprender algo sobre un nuevo proyecto</w:t>
      </w:r>
      <w:r w:rsidDel="00000000" w:rsidR="00000000" w:rsidRPr="00000000">
        <w:rPr>
          <w:rFonts w:ascii="Garamond" w:cs="Garamond" w:eastAsia="Garamond" w:hAnsi="Garamond"/>
          <w:b w:val="1"/>
          <w:sz w:val="28"/>
          <w:szCs w:val="28"/>
          <w:rtl w:val="0"/>
        </w:rPr>
        <w:t xml:space="preserve"> </w:t>
      </w:r>
      <w:r w:rsidDel="00000000" w:rsidR="00000000" w:rsidRPr="00000000">
        <w:rPr>
          <w:rFonts w:ascii="Noto Sans Symbols" w:cs="Noto Sans Symbols" w:eastAsia="Noto Sans Symbols" w:hAnsi="Noto Sans Symbols"/>
          <w:b w:val="1"/>
          <w:color w:val="c00000"/>
          <w:sz w:val="28"/>
          <w:szCs w:val="28"/>
          <w:rtl w:val="0"/>
        </w:rPr>
        <w:t xml:space="preserve">♦</w:t>
      </w:r>
      <w:r w:rsidDel="00000000" w:rsidR="00000000" w:rsidRPr="00000000">
        <w:rPr>
          <w:rFonts w:ascii="Garamond" w:cs="Garamond" w:eastAsia="Garamond" w:hAnsi="Garamond"/>
          <w:b w:val="1"/>
          <w:sz w:val="28"/>
          <w:szCs w:val="28"/>
          <w:rtl w:val="0"/>
        </w:rPr>
        <w:t xml:space="preserve"> </w:t>
      </w:r>
      <w:r w:rsidDel="00000000" w:rsidR="00000000" w:rsidRPr="00000000">
        <w:rPr>
          <w:rFonts w:ascii="Garamond" w:cs="Garamond" w:eastAsia="Garamond" w:hAnsi="Garamond"/>
          <w:b w:val="1"/>
          <w:color w:val="002060"/>
          <w:sz w:val="28"/>
          <w:szCs w:val="28"/>
          <w:rtl w:val="0"/>
        </w:rPr>
        <w:t xml:space="preserve">Desarrollar habilidades y competencias</w:t>
      </w:r>
      <w:r w:rsidDel="00000000" w:rsidR="00000000" w:rsidRPr="00000000">
        <w:rPr>
          <w:rFonts w:ascii="Garamond" w:cs="Garamond" w:eastAsia="Garamond" w:hAnsi="Garamond"/>
          <w:b w:val="1"/>
          <w:sz w:val="28"/>
          <w:szCs w:val="28"/>
          <w:rtl w:val="0"/>
        </w:rPr>
        <w:t xml:space="preserve"> </w:t>
      </w:r>
      <w:r w:rsidDel="00000000" w:rsidR="00000000" w:rsidRPr="00000000">
        <w:rPr>
          <w:rFonts w:ascii="Noto Sans Symbols" w:cs="Noto Sans Symbols" w:eastAsia="Noto Sans Symbols" w:hAnsi="Noto Sans Symbols"/>
          <w:b w:val="1"/>
          <w:color w:val="c00000"/>
          <w:sz w:val="28"/>
          <w:szCs w:val="28"/>
          <w:rtl w:val="0"/>
        </w:rPr>
        <w:t xml:space="preserve">♦</w:t>
      </w:r>
      <w:r w:rsidDel="00000000" w:rsidR="00000000" w:rsidRPr="00000000">
        <w:rPr>
          <w:rFonts w:ascii="Garamond" w:cs="Garamond" w:eastAsia="Garamond" w:hAnsi="Garamond"/>
          <w:b w:val="1"/>
          <w:sz w:val="28"/>
          <w:szCs w:val="28"/>
          <w:rtl w:val="0"/>
        </w:rPr>
        <w:t xml:space="preserve"> </w:t>
      </w:r>
      <w:r w:rsidDel="00000000" w:rsidR="00000000" w:rsidRPr="00000000">
        <w:rPr>
          <w:rFonts w:ascii="Garamond" w:cs="Garamond" w:eastAsia="Garamond" w:hAnsi="Garamond"/>
          <w:b w:val="1"/>
          <w:color w:val="002060"/>
          <w:sz w:val="28"/>
          <w:szCs w:val="28"/>
          <w:rtl w:val="0"/>
        </w:rPr>
        <w:t xml:space="preserve">Conocer gente y generar nuevos vínculos</w:t>
      </w:r>
      <w:r w:rsidDel="00000000" w:rsidR="00000000" w:rsidRPr="00000000">
        <w:rPr>
          <w:rFonts w:ascii="Garamond" w:cs="Garamond" w:eastAsia="Garamond" w:hAnsi="Garamond"/>
          <w:b w:val="1"/>
          <w:sz w:val="28"/>
          <w:szCs w:val="28"/>
          <w:rtl w:val="0"/>
        </w:rPr>
        <w:t xml:space="preserve"> </w:t>
      </w:r>
      <w:r w:rsidDel="00000000" w:rsidR="00000000" w:rsidRPr="00000000">
        <w:rPr>
          <w:rFonts w:ascii="Noto Sans Symbols" w:cs="Noto Sans Symbols" w:eastAsia="Noto Sans Symbols" w:hAnsi="Noto Sans Symbols"/>
          <w:b w:val="1"/>
          <w:color w:val="c00000"/>
          <w:sz w:val="28"/>
          <w:szCs w:val="28"/>
          <w:rtl w:val="0"/>
        </w:rPr>
        <w:t xml:space="preserve">♦</w:t>
      </w:r>
      <w:r w:rsidDel="00000000" w:rsidR="00000000" w:rsidRPr="00000000">
        <w:rPr>
          <w:rFonts w:ascii="Garamond" w:cs="Garamond" w:eastAsia="Garamond" w:hAnsi="Garamond"/>
          <w:b w:val="1"/>
          <w:sz w:val="28"/>
          <w:szCs w:val="28"/>
          <w:rtl w:val="0"/>
        </w:rPr>
        <w:t xml:space="preserve"> </w:t>
      </w:r>
      <w:r w:rsidDel="00000000" w:rsidR="00000000" w:rsidRPr="00000000">
        <w:rPr>
          <w:rFonts w:ascii="Garamond" w:cs="Garamond" w:eastAsia="Garamond" w:hAnsi="Garamond"/>
          <w:b w:val="1"/>
          <w:color w:val="002060"/>
          <w:sz w:val="28"/>
          <w:szCs w:val="28"/>
          <w:rtl w:val="0"/>
        </w:rPr>
        <w:t xml:space="preserve">Obtener PDUs</w:t>
      </w:r>
      <w:r w:rsidDel="00000000" w:rsidR="00000000" w:rsidRPr="00000000">
        <w:rPr>
          <w:rtl w:val="0"/>
        </w:rPr>
      </w:r>
    </w:p>
    <w:p w:rsidR="00000000" w:rsidDel="00000000" w:rsidP="00000000" w:rsidRDefault="00000000" w:rsidRPr="00000000" w14:paraId="0000001E">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1t3h5sf" w:id="0"/>
      <w:bookmarkEnd w:id="0"/>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Programa de Mentoring: visión general</w:t>
      </w:r>
    </w:p>
    <w:p w:rsidR="00000000" w:rsidDel="00000000" w:rsidP="00000000" w:rsidRDefault="00000000" w:rsidRPr="00000000" w14:paraId="0000001F">
      <w:pPr>
        <w:spacing w:after="0" w:line="240" w:lineRule="auto"/>
        <w:rPr>
          <w:rFonts w:ascii="Arial" w:cs="Arial" w:eastAsia="Arial" w:hAnsi="Arial"/>
        </w:rPr>
      </w:pPr>
      <w:r w:rsidDel="00000000" w:rsidR="00000000" w:rsidRPr="00000000">
        <w:rPr>
          <w:rtl w:val="0"/>
        </w:rPr>
      </w:r>
    </w:p>
    <w:p w:rsidR="00000000" w:rsidDel="00000000" w:rsidP="00000000" w:rsidRDefault="00000000" w:rsidRPr="00000000" w14:paraId="00000020">
      <w:pPr>
        <w:spacing w:after="0" w:lineRule="auto"/>
        <w:jc w:val="both"/>
        <w:rPr>
          <w:rFonts w:ascii="Arial" w:cs="Arial" w:eastAsia="Arial" w:hAnsi="Arial"/>
        </w:rPr>
      </w:pPr>
      <w:r w:rsidDel="00000000" w:rsidR="00000000" w:rsidRPr="00000000">
        <w:rPr>
          <w:rFonts w:ascii="Arial" w:cs="Arial" w:eastAsia="Arial" w:hAnsi="Arial"/>
          <w:rtl w:val="0"/>
        </w:rPr>
        <w:t xml:space="preserve">El Capítulo Montevideo de PMI inicia su Programa de Mentoring correspondiente al año 2021.</w:t>
      </w:r>
    </w:p>
    <w:p w:rsidR="00000000" w:rsidDel="00000000" w:rsidP="00000000" w:rsidRDefault="00000000" w:rsidRPr="00000000" w14:paraId="00000021">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22">
      <w:pPr>
        <w:spacing w:after="0" w:lineRule="auto"/>
        <w:jc w:val="both"/>
        <w:rPr>
          <w:rFonts w:ascii="Arial" w:cs="Arial" w:eastAsia="Arial" w:hAnsi="Arial"/>
        </w:rPr>
      </w:pPr>
      <w:r w:rsidDel="00000000" w:rsidR="00000000" w:rsidRPr="00000000">
        <w:rPr>
          <w:rFonts w:ascii="Arial" w:cs="Arial" w:eastAsia="Arial" w:hAnsi="Arial"/>
          <w:rtl w:val="0"/>
        </w:rPr>
        <w:t xml:space="preserve">Este programa de mentorías está diseñado para mejorar la experiencia profesional y el desarrollo de los participantes a través del intercambio de experiencias. La participación es voluntaria y sin compensación económica ni beneficio financiero. El objetivo principal del programa es relacionar a los Directores de Proyectos con experiencia en áreas de conocimientos de la profesión, con personas que son nuevas en el campo de la gestión de proyectos o personas que deseen desarrollar sus habilidades en los diversos aspectos Gestión de Proyectos.</w:t>
      </w:r>
    </w:p>
    <w:p w:rsidR="00000000" w:rsidDel="00000000" w:rsidP="00000000" w:rsidRDefault="00000000" w:rsidRPr="00000000" w14:paraId="00000023">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24">
      <w:pPr>
        <w:spacing w:after="0" w:lineRule="auto"/>
        <w:jc w:val="both"/>
        <w:rPr>
          <w:rFonts w:ascii="Arial" w:cs="Arial" w:eastAsia="Arial" w:hAnsi="Arial"/>
        </w:rPr>
      </w:pPr>
      <w:r w:rsidDel="00000000" w:rsidR="00000000" w:rsidRPr="00000000">
        <w:rPr>
          <w:rFonts w:ascii="Arial" w:cs="Arial" w:eastAsia="Arial" w:hAnsi="Arial"/>
          <w:rtl w:val="0"/>
        </w:rPr>
        <w:t xml:space="preserve">Los mentores del Capítulo Montevideo de PMI pueden ofrecer información y asistencia a los mentees para gestionar de manera efectiva problemas complejos.</w:t>
      </w:r>
    </w:p>
    <w:p w:rsidR="00000000" w:rsidDel="00000000" w:rsidP="00000000" w:rsidRDefault="00000000" w:rsidRPr="00000000" w14:paraId="00000025">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26">
      <w:pPr>
        <w:spacing w:before="240" w:lineRule="auto"/>
        <w:jc w:val="both"/>
        <w:rPr>
          <w:rFonts w:ascii="Arial" w:cs="Arial" w:eastAsia="Arial" w:hAnsi="Arial"/>
          <w:b w:val="1"/>
        </w:rPr>
      </w:pPr>
      <w:r w:rsidDel="00000000" w:rsidR="00000000" w:rsidRPr="00000000">
        <w:rPr>
          <w:rFonts w:ascii="Arial" w:cs="Arial" w:eastAsia="Arial" w:hAnsi="Arial"/>
          <w:b w:val="1"/>
          <w:rtl w:val="0"/>
        </w:rPr>
        <w:t xml:space="preserve">¡Ayudar a otros también me ayuda a mí!</w:t>
      </w:r>
    </w:p>
    <w:p w:rsidR="00000000" w:rsidDel="00000000" w:rsidP="00000000" w:rsidRDefault="00000000" w:rsidRPr="00000000" w14:paraId="00000027">
      <w:pPr>
        <w:spacing w:after="0" w:lineRule="auto"/>
        <w:jc w:val="both"/>
        <w:rPr>
          <w:rFonts w:ascii="Arial" w:cs="Arial" w:eastAsia="Arial" w:hAnsi="Arial"/>
        </w:rPr>
      </w:pPr>
      <w:r w:rsidDel="00000000" w:rsidR="00000000" w:rsidRPr="00000000">
        <w:rPr>
          <w:rFonts w:ascii="Arial" w:cs="Arial" w:eastAsia="Arial" w:hAnsi="Arial"/>
          <w:rtl w:val="0"/>
        </w:rPr>
        <w:t xml:space="preserve">La mentoría ayuda tanto a mentores como a mentees a adquirir habilidades, mejorar su confianza, ampliar sus perspectivas, aprender el uno del otro y también ganar experiencia mejorando sus carreras profesionales y vida personal.</w:t>
      </w:r>
    </w:p>
    <w:p w:rsidR="00000000" w:rsidDel="00000000" w:rsidP="00000000" w:rsidRDefault="00000000" w:rsidRPr="00000000" w14:paraId="00000028">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29">
      <w:pPr>
        <w:jc w:val="both"/>
        <w:rPr/>
      </w:pPr>
      <w:r w:rsidDel="00000000" w:rsidR="00000000" w:rsidRPr="00000000">
        <w:rPr>
          <w:rtl w:val="0"/>
        </w:rPr>
      </w:r>
    </w:p>
    <w:p w:rsidR="00000000" w:rsidDel="00000000" w:rsidP="00000000" w:rsidRDefault="00000000" w:rsidRPr="00000000" w14:paraId="0000002A">
      <w:pPr>
        <w:jc w:val="both"/>
        <w:rPr/>
        <w:sectPr>
          <w:footerReference r:id="rId11" w:type="default"/>
          <w:footerReference r:id="rId12" w:type="first"/>
          <w:type w:val="nextPage"/>
          <w:pgSz w:h="15840" w:w="12240" w:orient="portrait"/>
          <w:pgMar w:bottom="1440" w:top="990" w:left="1440" w:right="1440" w:header="708" w:footer="633"/>
          <w:pgNumType w:start="1"/>
        </w:sectPr>
      </w:pP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1117600</wp:posOffset>
                </wp:positionH>
                <wp:positionV relativeFrom="paragraph">
                  <wp:posOffset>96520</wp:posOffset>
                </wp:positionV>
                <wp:extent cx="3621405" cy="1247775"/>
                <wp:effectExtent b="0" l="0" r="0" t="0"/>
                <wp:wrapSquare wrapText="bothSides" distB="45720" distT="45720" distL="114300" distR="114300"/>
                <wp:docPr id="250" name=""/>
                <a:graphic>
                  <a:graphicData uri="http://schemas.microsoft.com/office/word/2010/wordprocessingShape">
                    <wps:wsp>
                      <wps:cNvSpPr/>
                      <wps:cNvPr id="5" name="Shape 5"/>
                      <wps:spPr>
                        <a:xfrm>
                          <a:off x="3559110" y="3179925"/>
                          <a:ext cx="3573780" cy="1200150"/>
                        </a:xfrm>
                        <a:prstGeom prst="rect">
                          <a:avLst/>
                        </a:prstGeom>
                        <a:solidFill>
                          <a:srgbClr val="FDE9D8"/>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"Cada vez que he mentoreado a alguien, he ganado mucho. Siempre aprendo algo en cada sesión"</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1"/>
                                <w:smallCaps w:val="0"/>
                                <w:strike w:val="0"/>
                                <w:color w:val="000000"/>
                                <w:sz w:val="22"/>
                                <w:vertAlign w:val="baseline"/>
                              </w:rPr>
                              <w:t xml:space="preserve">Stephanie Jaeger, PMI Kenya Chapter (2020).</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1117600</wp:posOffset>
                </wp:positionH>
                <wp:positionV relativeFrom="paragraph">
                  <wp:posOffset>96520</wp:posOffset>
                </wp:positionV>
                <wp:extent cx="3621405" cy="1247775"/>
                <wp:effectExtent b="0" l="0" r="0" t="0"/>
                <wp:wrapSquare wrapText="bothSides" distB="45720" distT="45720" distL="114300" distR="114300"/>
                <wp:docPr id="250" name="image8.png"/>
                <a:graphic>
                  <a:graphicData uri="http://schemas.openxmlformats.org/drawingml/2006/picture">
                    <pic:pic>
                      <pic:nvPicPr>
                        <pic:cNvPr id="0" name="image8.png"/>
                        <pic:cNvPicPr preferRelativeResize="0"/>
                      </pic:nvPicPr>
                      <pic:blipFill>
                        <a:blip r:embed="rId13"/>
                        <a:srcRect/>
                        <a:stretch>
                          <a:fillRect/>
                        </a:stretch>
                      </pic:blipFill>
                      <pic:spPr>
                        <a:xfrm>
                          <a:off x="0" y="0"/>
                          <a:ext cx="3621405" cy="1247775"/>
                        </a:xfrm>
                        <a:prstGeom prst="rect"/>
                        <a:ln/>
                      </pic:spPr>
                    </pic:pic>
                  </a:graphicData>
                </a:graphic>
              </wp:anchor>
            </w:drawing>
          </mc:Fallback>
        </mc:AlternateContent>
      </w:r>
    </w:p>
    <w:p w:rsidR="00000000" w:rsidDel="00000000" w:rsidP="00000000" w:rsidRDefault="00000000" w:rsidRPr="00000000" w14:paraId="0000002B">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4d34og8" w:id="1"/>
      <w:bookmarkEnd w:id="1"/>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¿Qué se necesita para ser un mentor o mentee del Capítulo Montevideo?</w:t>
      </w:r>
    </w:p>
    <w:p w:rsidR="00000000" w:rsidDel="00000000" w:rsidP="00000000" w:rsidRDefault="00000000" w:rsidRPr="00000000" w14:paraId="0000002C">
      <w:pPr>
        <w:spacing w:after="0" w:line="240" w:lineRule="auto"/>
        <w:rPr>
          <w:rFonts w:ascii="Garamond" w:cs="Garamond" w:eastAsia="Garamond" w:hAnsi="Garamond"/>
        </w:rPr>
      </w:pPr>
      <w:r w:rsidDel="00000000" w:rsidR="00000000" w:rsidRPr="00000000">
        <w:rPr>
          <w:rtl w:val="0"/>
        </w:rPr>
      </w:r>
    </w:p>
    <w:tbl>
      <w:tblPr>
        <w:tblStyle w:val="Table2"/>
        <w:tblW w:w="892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39"/>
        <w:gridCol w:w="3485"/>
        <w:gridCol w:w="3402"/>
        <w:tblGridChange w:id="0">
          <w:tblGrid>
            <w:gridCol w:w="2039"/>
            <w:gridCol w:w="3485"/>
            <w:gridCol w:w="3402"/>
          </w:tblGrid>
        </w:tblGridChange>
      </w:tblGrid>
      <w:tr>
        <w:trPr>
          <w:trHeight w:val="368" w:hRule="atLeast"/>
        </w:trPr>
        <w:tc>
          <w:tcPr>
            <w:vMerge w:val="restart"/>
            <w:shd w:fill="548dd4" w:val="clear"/>
            <w:vAlign w:val="center"/>
          </w:tcPr>
          <w:p w:rsidR="00000000" w:rsidDel="00000000" w:rsidP="00000000" w:rsidRDefault="00000000" w:rsidRPr="00000000" w14:paraId="0000002D">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Requisitos</w:t>
            </w:r>
          </w:p>
        </w:tc>
        <w:tc>
          <w:tcPr>
            <w:shd w:fill="548dd4" w:val="clear"/>
            <w:vAlign w:val="center"/>
          </w:tcPr>
          <w:p w:rsidR="00000000" w:rsidDel="00000000" w:rsidP="00000000" w:rsidRDefault="00000000" w:rsidRPr="00000000" w14:paraId="0000002E">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Mentor</w:t>
            </w:r>
          </w:p>
        </w:tc>
        <w:tc>
          <w:tcPr>
            <w:shd w:fill="548dd4" w:val="clear"/>
            <w:vAlign w:val="center"/>
          </w:tcPr>
          <w:p w:rsidR="00000000" w:rsidDel="00000000" w:rsidP="00000000" w:rsidRDefault="00000000" w:rsidRPr="00000000" w14:paraId="0000002F">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Mentee</w:t>
            </w:r>
          </w:p>
        </w:tc>
      </w:tr>
      <w:tr>
        <w:trPr>
          <w:trHeight w:val="2060" w:hRule="atLeast"/>
        </w:trPr>
        <w:tc>
          <w:tcPr>
            <w:vMerge w:val="continue"/>
            <w:shd w:fill="548dd4" w:val="clear"/>
            <w:vAlign w:val="center"/>
          </w:tcPr>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ffffff"/>
                <w:sz w:val="20"/>
                <w:szCs w:val="20"/>
              </w:rPr>
            </w:pPr>
            <w:r w:rsidDel="00000000" w:rsidR="00000000" w:rsidRPr="00000000">
              <w:rPr>
                <w:rtl w:val="0"/>
              </w:rPr>
            </w:r>
          </w:p>
        </w:tc>
        <w:tc>
          <w:tcPr/>
          <w:p w:rsidR="00000000" w:rsidDel="00000000" w:rsidP="00000000" w:rsidRDefault="00000000" w:rsidRPr="00000000" w14:paraId="00000031">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Mínimo 4</w:t>
            </w:r>
            <w:r w:rsidDel="00000000" w:rsidR="00000000" w:rsidRPr="00000000">
              <w:rPr>
                <w:rFonts w:ascii="Arial" w:cs="Arial" w:eastAsia="Arial" w:hAnsi="Arial"/>
                <w:color w:val="000000"/>
                <w:sz w:val="20"/>
                <w:szCs w:val="20"/>
                <w:rtl w:val="0"/>
              </w:rPr>
              <w:t xml:space="preserve"> años de sólida experiencia en dirección de proyectos. </w:t>
            </w:r>
          </w:p>
          <w:p w:rsidR="00000000" w:rsidDel="00000000" w:rsidP="00000000" w:rsidRDefault="00000000" w:rsidRPr="00000000" w14:paraId="00000032">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Resultado exitoso en el proceso de selección de mentores, con la aceptación del formulario de aplicación dentro del plazo establecido.</w:t>
            </w:r>
          </w:p>
          <w:p w:rsidR="00000000" w:rsidDel="00000000" w:rsidP="00000000" w:rsidRDefault="00000000" w:rsidRPr="00000000" w14:paraId="00000033">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Comprometerse al acuerdo de mentoría y firmar el contrato de mentoría con el Capítulo Montevideo de PMI.</w:t>
            </w:r>
            <w:r w:rsidDel="00000000" w:rsidR="00000000" w:rsidRPr="00000000">
              <w:rPr>
                <w:rtl w:val="0"/>
              </w:rPr>
            </w:r>
          </w:p>
          <w:p w:rsidR="00000000" w:rsidDel="00000000" w:rsidP="00000000" w:rsidRDefault="00000000" w:rsidRPr="00000000" w14:paraId="00000034">
            <w:pPr>
              <w:numPr>
                <w:ilvl w:val="0"/>
                <w:numId w:val="4"/>
              </w:numPr>
              <w:pBdr>
                <w:top w:space="0" w:sz="0" w:val="nil"/>
                <w:left w:space="0" w:sz="0" w:val="nil"/>
                <w:bottom w:space="0" w:sz="0" w:val="nil"/>
                <w:right w:space="0" w:sz="0" w:val="nil"/>
                <w:between w:space="0" w:sz="0" w:val="nil"/>
              </w:pBdr>
              <w:spacing w:after="200" w:line="276" w:lineRule="auto"/>
              <w:ind w:left="342" w:hanging="27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Disponer de la dedicación mensual requerida mientras dure el programa. En principio son dos horas mensuales de mentoría, pero en las etapas iniciales se requiere más, y hay que agregar el tiempo para completar la documentación del Programa. </w:t>
            </w:r>
          </w:p>
        </w:tc>
        <w:tc>
          <w:tcPr/>
          <w:p w:rsidR="00000000" w:rsidDel="00000000" w:rsidP="00000000" w:rsidRDefault="00000000" w:rsidRPr="00000000" w14:paraId="00000035">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Ser miembro del Capítulo Montevideo de PMI</w:t>
            </w:r>
            <w:r w:rsidDel="00000000" w:rsidR="00000000" w:rsidRPr="00000000">
              <w:rPr>
                <w:rFonts w:ascii="Arial" w:cs="Arial" w:eastAsia="Arial" w:hAnsi="Arial"/>
                <w:sz w:val="20"/>
                <w:szCs w:val="20"/>
                <w:rtl w:val="0"/>
              </w:rPr>
              <w:t xml:space="preserve">, o asociarse al mismo. </w:t>
            </w:r>
            <w:r w:rsidDel="00000000" w:rsidR="00000000" w:rsidRPr="00000000">
              <w:rPr>
                <w:rtl w:val="0"/>
              </w:rPr>
            </w:r>
          </w:p>
          <w:p w:rsidR="00000000" w:rsidDel="00000000" w:rsidP="00000000" w:rsidRDefault="00000000" w:rsidRPr="00000000" w14:paraId="00000036">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Tener v</w:t>
            </w:r>
            <w:r w:rsidDel="00000000" w:rsidR="00000000" w:rsidRPr="00000000">
              <w:rPr>
                <w:rFonts w:ascii="Arial" w:cs="Arial" w:eastAsia="Arial" w:hAnsi="Arial"/>
                <w:color w:val="000000"/>
                <w:sz w:val="20"/>
                <w:szCs w:val="20"/>
                <w:rtl w:val="0"/>
              </w:rPr>
              <w:t xml:space="preserve">ocación por la </w:t>
            </w:r>
            <w:r w:rsidDel="00000000" w:rsidR="00000000" w:rsidRPr="00000000">
              <w:rPr>
                <w:rFonts w:ascii="Arial" w:cs="Arial" w:eastAsia="Arial" w:hAnsi="Arial"/>
                <w:sz w:val="20"/>
                <w:szCs w:val="20"/>
                <w:rtl w:val="0"/>
              </w:rPr>
              <w:t xml:space="preserve">Gestión</w:t>
            </w:r>
            <w:r w:rsidDel="00000000" w:rsidR="00000000" w:rsidRPr="00000000">
              <w:rPr>
                <w:rFonts w:ascii="Arial" w:cs="Arial" w:eastAsia="Arial" w:hAnsi="Arial"/>
                <w:color w:val="000000"/>
                <w:sz w:val="20"/>
                <w:szCs w:val="20"/>
                <w:rtl w:val="0"/>
              </w:rPr>
              <w:t xml:space="preserve"> de Proyectos</w:t>
            </w:r>
            <w:r w:rsidDel="00000000" w:rsidR="00000000" w:rsidRPr="00000000">
              <w:rPr>
                <w:rFonts w:ascii="Arial" w:cs="Arial" w:eastAsia="Arial" w:hAnsi="Arial"/>
                <w:sz w:val="20"/>
                <w:szCs w:val="20"/>
                <w:rtl w:val="0"/>
              </w:rPr>
              <w:t xml:space="preserve">, o bien interés en</w:t>
            </w:r>
            <w:r w:rsidDel="00000000" w:rsidR="00000000" w:rsidRPr="00000000">
              <w:rPr>
                <w:rFonts w:ascii="Arial" w:cs="Arial" w:eastAsia="Arial" w:hAnsi="Arial"/>
                <w:color w:val="000000"/>
                <w:sz w:val="20"/>
                <w:szCs w:val="20"/>
                <w:rtl w:val="0"/>
              </w:rPr>
              <w:t xml:space="preserve"> alcanzar o mantener </w:t>
            </w:r>
            <w:r w:rsidDel="00000000" w:rsidR="00000000" w:rsidRPr="00000000">
              <w:rPr>
                <w:rFonts w:ascii="Arial" w:cs="Arial" w:eastAsia="Arial" w:hAnsi="Arial"/>
                <w:sz w:val="20"/>
                <w:szCs w:val="20"/>
                <w:rtl w:val="0"/>
              </w:rPr>
              <w:t xml:space="preserve">una </w:t>
            </w:r>
            <w:r w:rsidDel="00000000" w:rsidR="00000000" w:rsidRPr="00000000">
              <w:rPr>
                <w:rFonts w:ascii="Arial" w:cs="Arial" w:eastAsia="Arial" w:hAnsi="Arial"/>
                <w:color w:val="000000"/>
                <w:sz w:val="20"/>
                <w:szCs w:val="20"/>
                <w:rtl w:val="0"/>
              </w:rPr>
              <w:t xml:space="preserve">certificación </w:t>
            </w:r>
            <w:r w:rsidDel="00000000" w:rsidR="00000000" w:rsidRPr="00000000">
              <w:rPr>
                <w:rFonts w:ascii="Arial" w:cs="Arial" w:eastAsia="Arial" w:hAnsi="Arial"/>
                <w:sz w:val="20"/>
                <w:szCs w:val="20"/>
                <w:rtl w:val="0"/>
              </w:rPr>
              <w:t xml:space="preserve">en Dirección de Proyectos de PMI (CAPM, PMP, PMI-ACP, etc) o bien </w:t>
            </w:r>
            <w:r w:rsidDel="00000000" w:rsidR="00000000" w:rsidRPr="00000000">
              <w:rPr>
                <w:rFonts w:ascii="Arial" w:cs="Arial" w:eastAsia="Arial" w:hAnsi="Arial"/>
                <w:color w:val="000000"/>
                <w:sz w:val="20"/>
                <w:szCs w:val="20"/>
                <w:rtl w:val="0"/>
              </w:rPr>
              <w:t xml:space="preserve"> trabajar en </w:t>
            </w:r>
            <w:r w:rsidDel="00000000" w:rsidR="00000000" w:rsidRPr="00000000">
              <w:rPr>
                <w:rFonts w:ascii="Arial" w:cs="Arial" w:eastAsia="Arial" w:hAnsi="Arial"/>
                <w:sz w:val="20"/>
                <w:szCs w:val="20"/>
                <w:rtl w:val="0"/>
              </w:rPr>
              <w:t xml:space="preserve">G</w:t>
            </w:r>
            <w:r w:rsidDel="00000000" w:rsidR="00000000" w:rsidRPr="00000000">
              <w:rPr>
                <w:rFonts w:ascii="Arial" w:cs="Arial" w:eastAsia="Arial" w:hAnsi="Arial"/>
                <w:color w:val="000000"/>
                <w:sz w:val="20"/>
                <w:szCs w:val="20"/>
                <w:rtl w:val="0"/>
              </w:rPr>
              <w:t xml:space="preserve">estión de </w:t>
            </w:r>
            <w:r w:rsidDel="00000000" w:rsidR="00000000" w:rsidRPr="00000000">
              <w:rPr>
                <w:rFonts w:ascii="Arial" w:cs="Arial" w:eastAsia="Arial" w:hAnsi="Arial"/>
                <w:sz w:val="20"/>
                <w:szCs w:val="20"/>
                <w:rtl w:val="0"/>
              </w:rPr>
              <w:t xml:space="preserve">P</w:t>
            </w:r>
            <w:r w:rsidDel="00000000" w:rsidR="00000000" w:rsidRPr="00000000">
              <w:rPr>
                <w:rFonts w:ascii="Arial" w:cs="Arial" w:eastAsia="Arial" w:hAnsi="Arial"/>
                <w:color w:val="000000"/>
                <w:sz w:val="20"/>
                <w:szCs w:val="20"/>
                <w:rtl w:val="0"/>
              </w:rPr>
              <w:t xml:space="preserve">royectos. (Al menos un</w:t>
            </w:r>
            <w:r w:rsidDel="00000000" w:rsidR="00000000" w:rsidRPr="00000000">
              <w:rPr>
                <w:rFonts w:ascii="Arial" w:cs="Arial" w:eastAsia="Arial" w:hAnsi="Arial"/>
                <w:sz w:val="20"/>
                <w:szCs w:val="20"/>
                <w:rtl w:val="0"/>
              </w:rPr>
              <w:t xml:space="preserve">a de las tres condiciones)</w:t>
            </w:r>
            <w:r w:rsidDel="00000000" w:rsidR="00000000" w:rsidRPr="00000000">
              <w:rPr>
                <w:rtl w:val="0"/>
              </w:rPr>
            </w:r>
          </w:p>
          <w:p w:rsidR="00000000" w:rsidDel="00000000" w:rsidP="00000000" w:rsidRDefault="00000000" w:rsidRPr="00000000" w14:paraId="00000037">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Motivación y aspiración de compartir y recibir conocimiento, experiencia, conceptos, ideas y tiempo. </w:t>
            </w:r>
          </w:p>
          <w:p w:rsidR="00000000" w:rsidDel="00000000" w:rsidP="00000000" w:rsidRDefault="00000000" w:rsidRPr="00000000" w14:paraId="00000038">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Resultado exitoso en el proceso de selección de mentees, con la aceptación del formulario de aplicación dentro del plazo establecido. </w:t>
            </w:r>
          </w:p>
          <w:p w:rsidR="00000000" w:rsidDel="00000000" w:rsidP="00000000" w:rsidRDefault="00000000" w:rsidRPr="00000000" w14:paraId="00000039">
            <w:pPr>
              <w:numPr>
                <w:ilvl w:val="0"/>
                <w:numId w:val="4"/>
              </w:numPr>
              <w:pBdr>
                <w:top w:space="0" w:sz="0" w:val="nil"/>
                <w:left w:space="0" w:sz="0" w:val="nil"/>
                <w:bottom w:space="0" w:sz="0" w:val="nil"/>
                <w:right w:space="0" w:sz="0" w:val="nil"/>
                <w:between w:space="0" w:sz="0" w:val="nil"/>
              </w:pBdr>
              <w:spacing w:line="276" w:lineRule="auto"/>
              <w:ind w:left="342" w:hanging="270"/>
              <w:jc w:val="both"/>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Comprometerse al acuerdo de mentoría y firmar el contrato de mentee con el Capítulo Montevideo</w:t>
            </w:r>
            <w:r w:rsidDel="00000000" w:rsidR="00000000" w:rsidRPr="00000000">
              <w:rPr>
                <w:rFonts w:ascii="Arial" w:cs="Arial" w:eastAsia="Arial" w:hAnsi="Arial"/>
                <w:sz w:val="20"/>
                <w:szCs w:val="20"/>
                <w:rtl w:val="0"/>
              </w:rPr>
              <w:t xml:space="preserve"> de PMI</w:t>
            </w:r>
            <w:r w:rsidDel="00000000" w:rsidR="00000000" w:rsidRPr="00000000">
              <w:rPr>
                <w:rFonts w:ascii="Arial" w:cs="Arial" w:eastAsia="Arial" w:hAnsi="Arial"/>
                <w:color w:val="000000"/>
                <w:sz w:val="20"/>
                <w:szCs w:val="20"/>
                <w:rtl w:val="0"/>
              </w:rPr>
              <w:t xml:space="preserve">.</w:t>
            </w:r>
            <w:r w:rsidDel="00000000" w:rsidR="00000000" w:rsidRPr="00000000">
              <w:rPr>
                <w:rtl w:val="0"/>
              </w:rPr>
            </w:r>
          </w:p>
        </w:tc>
      </w:tr>
      <w:tr>
        <w:trPr>
          <w:trHeight w:val="2420" w:hRule="atLeast"/>
        </w:trPr>
        <w:tc>
          <w:tcPr>
            <w:shd w:fill="548dd4" w:val="clear"/>
            <w:vAlign w:val="center"/>
          </w:tcPr>
          <w:p w:rsidR="00000000" w:rsidDel="00000000" w:rsidP="00000000" w:rsidRDefault="00000000" w:rsidRPr="00000000" w14:paraId="0000003A">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Responsabilidades</w:t>
            </w:r>
          </w:p>
        </w:tc>
        <w:tc>
          <w:tcPr/>
          <w:p w:rsidR="00000000" w:rsidDel="00000000" w:rsidP="00000000" w:rsidRDefault="00000000" w:rsidRPr="00000000" w14:paraId="0000003B">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Escuchar, compartir conocimiento, experiencia, conceptos, ideas y tiempo.</w:t>
            </w:r>
          </w:p>
          <w:p w:rsidR="00000000" w:rsidDel="00000000" w:rsidP="00000000" w:rsidRDefault="00000000" w:rsidRPr="00000000" w14:paraId="0000003C">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Co-crear un plan de desarrollo del mentee.</w:t>
            </w:r>
          </w:p>
          <w:p w:rsidR="00000000" w:rsidDel="00000000" w:rsidP="00000000" w:rsidRDefault="00000000" w:rsidRPr="00000000" w14:paraId="0000003D">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Compartir buenas prácticas de </w:t>
            </w:r>
            <w:r w:rsidDel="00000000" w:rsidR="00000000" w:rsidRPr="00000000">
              <w:rPr>
                <w:rFonts w:ascii="Arial" w:cs="Arial" w:eastAsia="Arial" w:hAnsi="Arial"/>
                <w:sz w:val="20"/>
                <w:szCs w:val="20"/>
                <w:rtl w:val="0"/>
              </w:rPr>
              <w:t xml:space="preserve">G</w:t>
            </w:r>
            <w:r w:rsidDel="00000000" w:rsidR="00000000" w:rsidRPr="00000000">
              <w:rPr>
                <w:rFonts w:ascii="Arial" w:cs="Arial" w:eastAsia="Arial" w:hAnsi="Arial"/>
                <w:color w:val="000000"/>
                <w:sz w:val="20"/>
                <w:szCs w:val="20"/>
                <w:rtl w:val="0"/>
              </w:rPr>
              <w:t xml:space="preserve">estión de </w:t>
            </w:r>
            <w:r w:rsidDel="00000000" w:rsidR="00000000" w:rsidRPr="00000000">
              <w:rPr>
                <w:rFonts w:ascii="Arial" w:cs="Arial" w:eastAsia="Arial" w:hAnsi="Arial"/>
                <w:sz w:val="20"/>
                <w:szCs w:val="20"/>
                <w:rtl w:val="0"/>
              </w:rPr>
              <w:t xml:space="preserve">P</w:t>
            </w:r>
            <w:r w:rsidDel="00000000" w:rsidR="00000000" w:rsidRPr="00000000">
              <w:rPr>
                <w:rFonts w:ascii="Arial" w:cs="Arial" w:eastAsia="Arial" w:hAnsi="Arial"/>
                <w:color w:val="000000"/>
                <w:sz w:val="20"/>
                <w:szCs w:val="20"/>
                <w:rtl w:val="0"/>
              </w:rPr>
              <w:t xml:space="preserve">royectos, incluida la información de PMBOK de PMI</w:t>
            </w:r>
          </w:p>
          <w:p w:rsidR="00000000" w:rsidDel="00000000" w:rsidP="00000000" w:rsidRDefault="00000000" w:rsidRPr="00000000" w14:paraId="0000003E">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Ampliar el conocimiento del </w:t>
            </w:r>
            <w:r w:rsidDel="00000000" w:rsidR="00000000" w:rsidRPr="00000000">
              <w:rPr>
                <w:rFonts w:ascii="Arial" w:cs="Arial" w:eastAsia="Arial" w:hAnsi="Arial"/>
                <w:sz w:val="20"/>
                <w:szCs w:val="20"/>
                <w:rtl w:val="0"/>
              </w:rPr>
              <w:t xml:space="preserve">m</w:t>
            </w:r>
            <w:r w:rsidDel="00000000" w:rsidR="00000000" w:rsidRPr="00000000">
              <w:rPr>
                <w:rFonts w:ascii="Arial" w:cs="Arial" w:eastAsia="Arial" w:hAnsi="Arial"/>
                <w:color w:val="000000"/>
                <w:sz w:val="20"/>
                <w:szCs w:val="20"/>
                <w:rtl w:val="0"/>
              </w:rPr>
              <w:t xml:space="preserve">entee.</w:t>
            </w:r>
          </w:p>
          <w:p w:rsidR="00000000" w:rsidDel="00000000" w:rsidP="00000000" w:rsidRDefault="00000000" w:rsidRPr="00000000" w14:paraId="0000003F">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Ayudar al mentee a establecer objetivos de desarrollo.</w:t>
            </w:r>
          </w:p>
          <w:p w:rsidR="00000000" w:rsidDel="00000000" w:rsidP="00000000" w:rsidRDefault="00000000" w:rsidRPr="00000000" w14:paraId="00000040">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Proporcionar retroalimentación mensual al </w:t>
            </w:r>
            <w:r w:rsidDel="00000000" w:rsidR="00000000" w:rsidRPr="00000000">
              <w:rPr>
                <w:rFonts w:ascii="Arial" w:cs="Arial" w:eastAsia="Arial" w:hAnsi="Arial"/>
                <w:sz w:val="20"/>
                <w:szCs w:val="20"/>
                <w:rtl w:val="0"/>
              </w:rPr>
              <w:t xml:space="preserve">m</w:t>
            </w:r>
            <w:r w:rsidDel="00000000" w:rsidR="00000000" w:rsidRPr="00000000">
              <w:rPr>
                <w:rFonts w:ascii="Arial" w:cs="Arial" w:eastAsia="Arial" w:hAnsi="Arial"/>
                <w:color w:val="000000"/>
                <w:sz w:val="20"/>
                <w:szCs w:val="20"/>
                <w:rtl w:val="0"/>
              </w:rPr>
              <w:t xml:space="preserve">entee. </w:t>
            </w:r>
            <w:r w:rsidDel="00000000" w:rsidR="00000000" w:rsidRPr="00000000">
              <w:rPr>
                <w:rtl w:val="0"/>
              </w:rPr>
            </w:r>
          </w:p>
        </w:tc>
        <w:tc>
          <w:tcPr/>
          <w:p w:rsidR="00000000" w:rsidDel="00000000" w:rsidP="00000000" w:rsidRDefault="00000000" w:rsidRPr="00000000" w14:paraId="00000041">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Disponer de tiempo para expandir el conocimiento </w:t>
            </w:r>
          </w:p>
          <w:p w:rsidR="00000000" w:rsidDel="00000000" w:rsidP="00000000" w:rsidRDefault="00000000" w:rsidRPr="00000000" w14:paraId="00000042">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Voluntad de aprender</w:t>
            </w:r>
          </w:p>
          <w:p w:rsidR="00000000" w:rsidDel="00000000" w:rsidP="00000000" w:rsidRDefault="00000000" w:rsidRPr="00000000" w14:paraId="00000043">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Co-crear un plan de desarrollo </w:t>
            </w:r>
            <w:r w:rsidDel="00000000" w:rsidR="00000000" w:rsidRPr="00000000">
              <w:rPr>
                <w:rFonts w:ascii="Arial" w:cs="Arial" w:eastAsia="Arial" w:hAnsi="Arial"/>
                <w:sz w:val="20"/>
                <w:szCs w:val="20"/>
                <w:rtl w:val="0"/>
              </w:rPr>
              <w:t xml:space="preserve">en conjunto con el mentor</w:t>
            </w:r>
            <w:r w:rsidDel="00000000" w:rsidR="00000000" w:rsidRPr="00000000">
              <w:rPr>
                <w:rFonts w:ascii="Arial" w:cs="Arial" w:eastAsia="Arial" w:hAnsi="Arial"/>
                <w:color w:val="000000"/>
                <w:sz w:val="20"/>
                <w:szCs w:val="20"/>
                <w:rtl w:val="0"/>
              </w:rPr>
              <w:t xml:space="preserve">.</w:t>
            </w:r>
          </w:p>
          <w:p w:rsidR="00000000" w:rsidDel="00000000" w:rsidP="00000000" w:rsidRDefault="00000000" w:rsidRPr="00000000" w14:paraId="00000044">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Apertura para aceptar la retroalimentación </w:t>
            </w:r>
          </w:p>
          <w:p w:rsidR="00000000" w:rsidDel="00000000" w:rsidP="00000000" w:rsidRDefault="00000000" w:rsidRPr="00000000" w14:paraId="00000045">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Habilidad para ser flexible </w:t>
            </w:r>
          </w:p>
          <w:p w:rsidR="00000000" w:rsidDel="00000000" w:rsidP="00000000" w:rsidRDefault="00000000" w:rsidRPr="00000000" w14:paraId="00000046">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Habilidad para identificar y alcanzar metas a través del programa. </w:t>
            </w:r>
          </w:p>
          <w:p w:rsidR="00000000" w:rsidDel="00000000" w:rsidP="00000000" w:rsidRDefault="00000000" w:rsidRPr="00000000" w14:paraId="00000047">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Brindar y recibir retroalimentación para el desarrollo a mitad del ciclo.</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after="200" w:line="276" w:lineRule="auto"/>
              <w:ind w:left="342" w:firstLine="0"/>
              <w:jc w:val="both"/>
              <w:rPr>
                <w:rFonts w:ascii="Arial" w:cs="Arial" w:eastAsia="Arial" w:hAnsi="Arial"/>
                <w:color w:val="c00000"/>
                <w:sz w:val="20"/>
                <w:szCs w:val="20"/>
              </w:rPr>
            </w:pPr>
            <w:r w:rsidDel="00000000" w:rsidR="00000000" w:rsidRPr="00000000">
              <w:rPr>
                <w:rtl w:val="0"/>
              </w:rPr>
            </w:r>
          </w:p>
        </w:tc>
      </w:tr>
    </w:tbl>
    <w:p w:rsidR="00000000" w:rsidDel="00000000" w:rsidP="00000000" w:rsidRDefault="00000000" w:rsidRPr="00000000" w14:paraId="0000004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A">
      <w:pPr>
        <w:rPr>
          <w:rFonts w:ascii="Arial" w:cs="Arial" w:eastAsia="Arial" w:hAnsi="Arial"/>
          <w:b w:val="1"/>
        </w:rPr>
      </w:pPr>
      <w:r w:rsidDel="00000000" w:rsidR="00000000" w:rsidRPr="00000000">
        <w:br w:type="page"/>
      </w:r>
      <w:r w:rsidDel="00000000" w:rsidR="00000000" w:rsidRPr="00000000">
        <w:rPr>
          <w:rtl w:val="0"/>
        </w:rPr>
      </w:r>
    </w:p>
    <w:tbl>
      <w:tblPr>
        <w:tblStyle w:val="Table3"/>
        <w:tblW w:w="892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39"/>
        <w:gridCol w:w="3485"/>
        <w:gridCol w:w="3402"/>
        <w:tblGridChange w:id="0">
          <w:tblGrid>
            <w:gridCol w:w="2039"/>
            <w:gridCol w:w="3485"/>
            <w:gridCol w:w="3402"/>
          </w:tblGrid>
        </w:tblGridChange>
      </w:tblGrid>
      <w:tr>
        <w:trPr>
          <w:trHeight w:val="368" w:hRule="atLeast"/>
        </w:trPr>
        <w:tc>
          <w:tcPr>
            <w:vMerge w:val="restart"/>
            <w:shd w:fill="548dd4" w:val="clear"/>
            <w:vAlign w:val="center"/>
          </w:tcPr>
          <w:p w:rsidR="00000000" w:rsidDel="00000000" w:rsidP="00000000" w:rsidRDefault="00000000" w:rsidRPr="00000000" w14:paraId="0000004B">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Recompensas</w:t>
            </w:r>
          </w:p>
        </w:tc>
        <w:tc>
          <w:tcPr>
            <w:shd w:fill="548dd4" w:val="clear"/>
            <w:vAlign w:val="center"/>
          </w:tcPr>
          <w:p w:rsidR="00000000" w:rsidDel="00000000" w:rsidP="00000000" w:rsidRDefault="00000000" w:rsidRPr="00000000" w14:paraId="0000004C">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Mentor</w:t>
            </w:r>
          </w:p>
        </w:tc>
        <w:tc>
          <w:tcPr>
            <w:shd w:fill="548dd4" w:val="clear"/>
            <w:vAlign w:val="center"/>
          </w:tcPr>
          <w:p w:rsidR="00000000" w:rsidDel="00000000" w:rsidP="00000000" w:rsidRDefault="00000000" w:rsidRPr="00000000" w14:paraId="0000004D">
            <w:pP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Mentee</w:t>
            </w:r>
          </w:p>
        </w:tc>
      </w:tr>
      <w:tr>
        <w:trPr>
          <w:trHeight w:val="2060" w:hRule="atLeast"/>
        </w:trPr>
        <w:tc>
          <w:tcPr>
            <w:vMerge w:val="continue"/>
            <w:shd w:fill="548dd4" w:val="clear"/>
            <w:vAlign w:val="center"/>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ffffff"/>
                <w:sz w:val="20"/>
                <w:szCs w:val="20"/>
              </w:rPr>
            </w:pPr>
            <w:r w:rsidDel="00000000" w:rsidR="00000000" w:rsidRPr="00000000">
              <w:rPr>
                <w:rtl w:val="0"/>
              </w:rPr>
            </w:r>
          </w:p>
        </w:tc>
        <w:tc>
          <w:tcPr/>
          <w:p w:rsidR="00000000" w:rsidDel="00000000" w:rsidP="00000000" w:rsidRDefault="00000000" w:rsidRPr="00000000" w14:paraId="0000004F">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Practicar habilidades interpersonales y de gestión. </w:t>
            </w:r>
          </w:p>
          <w:p w:rsidR="00000000" w:rsidDel="00000000" w:rsidP="00000000" w:rsidRDefault="00000000" w:rsidRPr="00000000" w14:paraId="00000050">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Expandir las perspectivas. </w:t>
            </w:r>
          </w:p>
          <w:p w:rsidR="00000000" w:rsidDel="00000000" w:rsidP="00000000" w:rsidRDefault="00000000" w:rsidRPr="00000000" w14:paraId="00000051">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Reconocimiento de parte del Capítulo Montevideo de PMI</w:t>
            </w:r>
          </w:p>
          <w:p w:rsidR="00000000" w:rsidDel="00000000" w:rsidP="00000000" w:rsidRDefault="00000000" w:rsidRPr="00000000" w14:paraId="00000052">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Apertura hacia nuevas formas de pensar. </w:t>
            </w:r>
          </w:p>
          <w:p w:rsidR="00000000" w:rsidDel="00000000" w:rsidP="00000000" w:rsidRDefault="00000000" w:rsidRPr="00000000" w14:paraId="00000053">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Ganar valor desde el mentee.</w:t>
            </w:r>
          </w:p>
          <w:p w:rsidR="00000000" w:rsidDel="00000000" w:rsidP="00000000" w:rsidRDefault="00000000" w:rsidRPr="00000000" w14:paraId="00000054">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Oportunidad para involucrarse y modelar una nueva generación de </w:t>
            </w:r>
            <w:r w:rsidDel="00000000" w:rsidR="00000000" w:rsidRPr="00000000">
              <w:rPr>
                <w:rFonts w:ascii="Arial" w:cs="Arial" w:eastAsia="Arial" w:hAnsi="Arial"/>
                <w:sz w:val="20"/>
                <w:szCs w:val="20"/>
                <w:rtl w:val="0"/>
              </w:rPr>
              <w:t xml:space="preserve">D</w:t>
            </w:r>
            <w:r w:rsidDel="00000000" w:rsidR="00000000" w:rsidRPr="00000000">
              <w:rPr>
                <w:rFonts w:ascii="Arial" w:cs="Arial" w:eastAsia="Arial" w:hAnsi="Arial"/>
                <w:color w:val="000000"/>
                <w:sz w:val="20"/>
                <w:szCs w:val="20"/>
                <w:rtl w:val="0"/>
              </w:rPr>
              <w:t xml:space="preserve">irectores de </w:t>
            </w:r>
            <w:r w:rsidDel="00000000" w:rsidR="00000000" w:rsidRPr="00000000">
              <w:rPr>
                <w:rFonts w:ascii="Arial" w:cs="Arial" w:eastAsia="Arial" w:hAnsi="Arial"/>
                <w:sz w:val="20"/>
                <w:szCs w:val="20"/>
                <w:rtl w:val="0"/>
              </w:rPr>
              <w:t xml:space="preserve">P</w:t>
            </w:r>
            <w:r w:rsidDel="00000000" w:rsidR="00000000" w:rsidRPr="00000000">
              <w:rPr>
                <w:rFonts w:ascii="Arial" w:cs="Arial" w:eastAsia="Arial" w:hAnsi="Arial"/>
                <w:color w:val="000000"/>
                <w:sz w:val="20"/>
                <w:szCs w:val="20"/>
                <w:rtl w:val="0"/>
              </w:rPr>
              <w:t xml:space="preserve">royectos.</w:t>
            </w:r>
          </w:p>
          <w:p w:rsidR="00000000" w:rsidDel="00000000" w:rsidP="00000000" w:rsidRDefault="00000000" w:rsidRPr="00000000" w14:paraId="00000055">
            <w:pPr>
              <w:numPr>
                <w:ilvl w:val="0"/>
                <w:numId w:val="4"/>
              </w:numPr>
              <w:pBdr>
                <w:top w:space="0" w:sz="0" w:val="nil"/>
                <w:left w:space="0" w:sz="0" w:val="nil"/>
                <w:bottom w:space="0" w:sz="0" w:val="nil"/>
                <w:right w:space="0" w:sz="0" w:val="nil"/>
                <w:between w:space="0" w:sz="0" w:val="nil"/>
              </w:pBdr>
              <w:spacing w:after="200"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Satisfacción de contribuir al éxito de los demás.</w:t>
            </w:r>
          </w:p>
          <w:p w:rsidR="00000000" w:rsidDel="00000000" w:rsidP="00000000" w:rsidRDefault="00000000" w:rsidRPr="00000000" w14:paraId="00000056">
            <w:pPr>
              <w:numPr>
                <w:ilvl w:val="0"/>
                <w:numId w:val="4"/>
              </w:numPr>
              <w:pBdr>
                <w:top w:space="0" w:sz="0" w:val="nil"/>
                <w:left w:space="0" w:sz="0" w:val="nil"/>
                <w:bottom w:space="0" w:sz="0" w:val="nil"/>
                <w:right w:space="0" w:sz="0" w:val="nil"/>
                <w:between w:space="0" w:sz="0" w:val="nil"/>
              </w:pBdr>
              <w:spacing w:after="200" w:line="276" w:lineRule="auto"/>
              <w:ind w:left="342" w:hanging="270"/>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Contribuir a la sustentabilidad de la cultura de dirección de proyectos, desde la técnica y los valores.</w:t>
            </w:r>
            <w:r w:rsidDel="00000000" w:rsidR="00000000" w:rsidRPr="00000000">
              <w:rPr>
                <w:rtl w:val="0"/>
              </w:rPr>
            </w:r>
          </w:p>
        </w:tc>
        <w:tc>
          <w:tcPr/>
          <w:p w:rsidR="00000000" w:rsidDel="00000000" w:rsidP="00000000" w:rsidRDefault="00000000" w:rsidRPr="00000000" w14:paraId="00000057">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Obtener información profesional de gran valor.</w:t>
            </w:r>
          </w:p>
          <w:p w:rsidR="00000000" w:rsidDel="00000000" w:rsidP="00000000" w:rsidRDefault="00000000" w:rsidRPr="00000000" w14:paraId="00000058">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Aplicar de inmediato los conocimientos en el ámbito profesional.</w:t>
            </w:r>
          </w:p>
          <w:p w:rsidR="00000000" w:rsidDel="00000000" w:rsidP="00000000" w:rsidRDefault="00000000" w:rsidRPr="00000000" w14:paraId="00000059">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Compensación de las fortalezas y oportunidades de mejora. </w:t>
            </w:r>
          </w:p>
          <w:p w:rsidR="00000000" w:rsidDel="00000000" w:rsidP="00000000" w:rsidRDefault="00000000" w:rsidRPr="00000000" w14:paraId="0000005A">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Ampliar horizontes, opinando y pensando desde diferentes perspectivas</w:t>
            </w:r>
          </w:p>
          <w:p w:rsidR="00000000" w:rsidDel="00000000" w:rsidP="00000000" w:rsidRDefault="00000000" w:rsidRPr="00000000" w14:paraId="0000005B">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Confianza para liderar un proyecto.</w:t>
            </w:r>
          </w:p>
          <w:p w:rsidR="00000000" w:rsidDel="00000000" w:rsidP="00000000" w:rsidRDefault="00000000" w:rsidRPr="00000000" w14:paraId="0000005C">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Mejora en las habilidades como PM</w:t>
            </w:r>
          </w:p>
          <w:p w:rsidR="00000000" w:rsidDel="00000000" w:rsidP="00000000" w:rsidRDefault="00000000" w:rsidRPr="00000000" w14:paraId="0000005D">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Confianza para establecer y alcanzar objetivos de desempeño</w:t>
            </w:r>
          </w:p>
          <w:p w:rsidR="00000000" w:rsidDel="00000000" w:rsidP="00000000" w:rsidRDefault="00000000" w:rsidRPr="00000000" w14:paraId="0000005E">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Aprender en un ambiente libre de riesgos y sin prejuicios para discutir las debilidades.</w:t>
            </w:r>
          </w:p>
          <w:p w:rsidR="00000000" w:rsidDel="00000000" w:rsidP="00000000" w:rsidRDefault="00000000" w:rsidRPr="00000000" w14:paraId="0000005F">
            <w:pPr>
              <w:numPr>
                <w:ilvl w:val="0"/>
                <w:numId w:val="4"/>
              </w:numPr>
              <w:pBdr>
                <w:top w:space="0" w:sz="0" w:val="nil"/>
                <w:left w:space="0" w:sz="0" w:val="nil"/>
                <w:bottom w:space="0" w:sz="0" w:val="nil"/>
                <w:right w:space="0" w:sz="0" w:val="nil"/>
                <w:between w:space="0" w:sz="0" w:val="nil"/>
              </w:pBdr>
              <w:spacing w:line="276" w:lineRule="auto"/>
              <w:ind w:left="342" w:hanging="270"/>
              <w:rPr>
                <w:rFonts w:ascii="Arial" w:cs="Arial" w:eastAsia="Arial" w:hAnsi="Arial"/>
                <w:sz w:val="20"/>
                <w:szCs w:val="20"/>
              </w:rPr>
            </w:pPr>
            <w:r w:rsidDel="00000000" w:rsidR="00000000" w:rsidRPr="00000000">
              <w:rPr>
                <w:rFonts w:ascii="Arial" w:cs="Arial" w:eastAsia="Arial" w:hAnsi="Arial"/>
                <w:color w:val="000000"/>
                <w:sz w:val="20"/>
                <w:szCs w:val="20"/>
                <w:rtl w:val="0"/>
              </w:rPr>
              <w:t xml:space="preserve">Ser más consciente de la necesidad de lidiar con los problemas subyacentes, no solo de los síntomas.</w:t>
            </w:r>
            <w:r w:rsidDel="00000000" w:rsidR="00000000" w:rsidRPr="00000000">
              <w:rPr>
                <w:rtl w:val="0"/>
              </w:rPr>
            </w:r>
          </w:p>
        </w:tc>
      </w:tr>
    </w:tbl>
    <w:p w:rsidR="00000000" w:rsidDel="00000000" w:rsidP="00000000" w:rsidRDefault="00000000" w:rsidRPr="00000000" w14:paraId="00000060">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2">
      <w:pPr>
        <w:keepNext w:val="1"/>
        <w:keepLines w:val="1"/>
        <w:widowControl w:val="1"/>
        <w:pBdr>
          <w:top w:space="0" w:sz="0" w:val="nil"/>
          <w:left w:space="0" w:sz="0" w:val="nil"/>
          <w:bottom w:space="0" w:sz="0" w:val="nil"/>
          <w:right w:space="0" w:sz="0" w:val="nil"/>
          <w:between w:space="0" w:sz="0" w:val="nil"/>
        </w:pBdr>
        <w:shd w:fill="1f497d" w:val="clear"/>
        <w:spacing w:after="24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2s8eyo1" w:id="2"/>
      <w:bookmarkEnd w:id="2"/>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Pasos para participar del programa</w:t>
      </w:r>
    </w:p>
    <w:p w:rsidR="00000000" w:rsidDel="00000000" w:rsidP="00000000" w:rsidRDefault="00000000" w:rsidRPr="00000000" w14:paraId="0000006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4">
      <w:pPr>
        <w:jc w:val="both"/>
        <w:rPr>
          <w:rFonts w:ascii="Arial" w:cs="Arial" w:eastAsia="Arial" w:hAnsi="Arial"/>
          <w:b w:val="1"/>
        </w:rPr>
      </w:pPr>
      <w:r w:rsidDel="00000000" w:rsidR="00000000" w:rsidRPr="00000000">
        <w:rPr>
          <w:rFonts w:ascii="Arial" w:cs="Arial" w:eastAsia="Arial" w:hAnsi="Arial"/>
          <w:b w:val="1"/>
          <w:rtl w:val="0"/>
        </w:rPr>
        <w:t xml:space="preserve">Paso 0. </w:t>
      </w:r>
    </w:p>
    <w:p w:rsidR="00000000" w:rsidDel="00000000" w:rsidP="00000000" w:rsidRDefault="00000000" w:rsidRPr="00000000" w14:paraId="00000065">
      <w:pPr>
        <w:jc w:val="both"/>
        <w:rPr>
          <w:rFonts w:ascii="Arial" w:cs="Arial" w:eastAsia="Arial" w:hAnsi="Arial"/>
        </w:rPr>
      </w:pPr>
      <w:r w:rsidDel="00000000" w:rsidR="00000000" w:rsidRPr="00000000">
        <w:rPr>
          <w:rFonts w:ascii="Arial" w:cs="Arial" w:eastAsia="Arial" w:hAnsi="Arial"/>
          <w:rtl w:val="0"/>
        </w:rPr>
        <w:t xml:space="preserve">En primera instancia debe conformarse el equipo de voluntarios del Programa. A partir de ello es necesario actualizar la documentación pertinente de la cual disponemos.  También hay que actualizar la comunicación, incluyendo la página de Mentoring dentro de la Web del Capítulo incluyendo videos disponibles, material de marketing para difusión en redes sociales y otros. Se debe formular e implementar una estrategia para llegar a los potenciales Mentees, que incluya la comunicación eficaz  y medible en todos los lugares donde se haga preparación para las certificaciones de PMI. Los voluntarios deberán contactar tanto a Mentores como a Mentees priorizando el conocimiento personal o profesional e incluyendo a quienes participaron del último ciclo, con el mismo criterio de contar entre los voluntarios con ejecutivos a cargo de los participantes</w:t>
      </w:r>
    </w:p>
    <w:p w:rsidR="00000000" w:rsidDel="00000000" w:rsidP="00000000" w:rsidRDefault="00000000" w:rsidRPr="00000000" w14:paraId="00000066">
      <w:pPr>
        <w:jc w:val="both"/>
        <w:rPr>
          <w:rFonts w:ascii="Arial" w:cs="Arial" w:eastAsia="Arial" w:hAnsi="Arial"/>
        </w:rPr>
      </w:pPr>
      <w:r w:rsidDel="00000000" w:rsidR="00000000" w:rsidRPr="00000000">
        <w:rPr>
          <w:rtl w:val="0"/>
        </w:rPr>
      </w:r>
    </w:p>
    <w:p w:rsidR="00000000" w:rsidDel="00000000" w:rsidP="00000000" w:rsidRDefault="00000000" w:rsidRPr="00000000" w14:paraId="00000067">
      <w:pPr>
        <w:jc w:val="both"/>
        <w:rPr>
          <w:rFonts w:ascii="Arial" w:cs="Arial" w:eastAsia="Arial" w:hAnsi="Arial"/>
        </w:rPr>
      </w:pPr>
      <w:r w:rsidDel="00000000" w:rsidR="00000000" w:rsidRPr="00000000">
        <w:rPr>
          <w:rFonts w:ascii="Arial" w:cs="Arial" w:eastAsia="Arial" w:hAnsi="Arial"/>
          <w:b w:val="1"/>
          <w:rtl w:val="0"/>
        </w:rPr>
        <w:t xml:space="preserve">Paso 1. </w:t>
      </w:r>
      <w:r w:rsidDel="00000000" w:rsidR="00000000" w:rsidRPr="00000000">
        <w:rPr>
          <w:rtl w:val="0"/>
        </w:rPr>
      </w:r>
    </w:p>
    <w:p w:rsidR="00000000" w:rsidDel="00000000" w:rsidP="00000000" w:rsidRDefault="00000000" w:rsidRPr="00000000" w14:paraId="00000068">
      <w:pPr>
        <w:jc w:val="both"/>
        <w:rPr>
          <w:rFonts w:ascii="Arial" w:cs="Arial" w:eastAsia="Arial" w:hAnsi="Arial"/>
        </w:rPr>
      </w:pPr>
      <w:r w:rsidDel="00000000" w:rsidR="00000000" w:rsidRPr="00000000">
        <w:rPr>
          <w:rFonts w:ascii="Arial" w:cs="Arial" w:eastAsia="Arial" w:hAnsi="Arial"/>
          <w:rtl w:val="0"/>
        </w:rPr>
        <w:t xml:space="preserve">Los posibles mentores y mentees deben completar el </w:t>
      </w:r>
      <w:r w:rsidDel="00000000" w:rsidR="00000000" w:rsidRPr="00000000">
        <w:rPr>
          <w:rFonts w:ascii="Arial" w:cs="Arial" w:eastAsia="Arial" w:hAnsi="Arial"/>
          <w:b w:val="1"/>
          <w:rtl w:val="0"/>
        </w:rPr>
        <w:t xml:space="preserve">formulario de solicitud y responsabilidad y el código de conducta asociados</w:t>
      </w:r>
      <w:r w:rsidDel="00000000" w:rsidR="00000000" w:rsidRPr="00000000">
        <w:rPr>
          <w:rFonts w:ascii="Arial" w:cs="Arial" w:eastAsia="Arial" w:hAnsi="Arial"/>
          <w:rtl w:val="0"/>
        </w:rPr>
        <w:t xml:space="preserve"> antes de la fecha de vencimiento publicada para participar en el programa. Tenga en cuenta que la presentación de la solicitud no garantiza la aprobación de la participación.</w:t>
      </w:r>
    </w:p>
    <w:p w:rsidR="00000000" w:rsidDel="00000000" w:rsidP="00000000" w:rsidRDefault="00000000" w:rsidRPr="00000000" w14:paraId="00000069">
      <w:pPr>
        <w:jc w:val="both"/>
        <w:rPr>
          <w:rFonts w:ascii="Arial" w:cs="Arial" w:eastAsia="Arial" w:hAnsi="Arial"/>
        </w:rPr>
      </w:pPr>
      <w:r w:rsidDel="00000000" w:rsidR="00000000" w:rsidRPr="00000000">
        <w:rPr>
          <w:rFonts w:ascii="Arial" w:cs="Arial" w:eastAsia="Arial" w:hAnsi="Arial"/>
          <w:rtl w:val="0"/>
        </w:rPr>
        <w:t xml:space="preserve">NOTA: Los posibles mentees deben ser miembros del Capítulo Montevideo de PMI. Los formularios de solicitud y responsabilidad y el código de conducta asociados ayudarán al Comité del Programa de Mentoring del Capítulo Montevideo de PMI a crear perfiles para los futuros mentores y mentees con el propósito de ayudar con los emparejamientos de los potenciales mentores y mentees. Por lo tanto, es esencial que las solicitudes y los cuestionarios asociados sean completados por los posibles mentores y mentees lo mejor que puedan para que el Comité del Programa tenga tanto conocimiento e información sobre los objetivos, las expectativas y los criterios de asociación del solicitante como sea posible.</w:t>
      </w:r>
    </w:p>
    <w:p w:rsidR="00000000" w:rsidDel="00000000" w:rsidP="00000000" w:rsidRDefault="00000000" w:rsidRPr="00000000" w14:paraId="0000006A">
      <w:pPr>
        <w:jc w:val="both"/>
        <w:rPr>
          <w:rFonts w:ascii="Arial" w:cs="Arial" w:eastAsia="Arial" w:hAnsi="Arial"/>
          <w:b w:val="1"/>
        </w:rPr>
      </w:pPr>
      <w:r w:rsidDel="00000000" w:rsidR="00000000" w:rsidRPr="00000000">
        <w:rPr>
          <w:rFonts w:ascii="Arial" w:cs="Arial" w:eastAsia="Arial" w:hAnsi="Arial"/>
          <w:b w:val="1"/>
          <w:rtl w:val="0"/>
        </w:rPr>
        <w:t xml:space="preserve">Paso 2.</w:t>
      </w:r>
    </w:p>
    <w:p w:rsidR="00000000" w:rsidDel="00000000" w:rsidP="00000000" w:rsidRDefault="00000000" w:rsidRPr="00000000" w14:paraId="0000006B">
      <w:pPr>
        <w:spacing w:after="0" w:lineRule="auto"/>
        <w:jc w:val="both"/>
        <w:rPr>
          <w:rFonts w:ascii="Arial" w:cs="Arial" w:eastAsia="Arial" w:hAnsi="Arial"/>
        </w:rPr>
      </w:pPr>
      <w:r w:rsidDel="00000000" w:rsidR="00000000" w:rsidRPr="00000000">
        <w:rPr>
          <w:rFonts w:ascii="Arial" w:cs="Arial" w:eastAsia="Arial" w:hAnsi="Arial"/>
          <w:rtl w:val="0"/>
        </w:rPr>
        <w:t xml:space="preserve">El comité examinará todas las solicitudes recibidas y preparará perfiles para cada posible mentor y mentee. Estos perfiles se envían posteriormente por correo electrónico a todos los participantes para su revisión.</w:t>
      </w:r>
    </w:p>
    <w:p w:rsidR="00000000" w:rsidDel="00000000" w:rsidP="00000000" w:rsidRDefault="00000000" w:rsidRPr="00000000" w14:paraId="0000006C">
      <w:pPr>
        <w:rPr>
          <w:rFonts w:ascii="Arial" w:cs="Arial" w:eastAsia="Arial" w:hAnsi="Arial"/>
          <w:b w:val="1"/>
        </w:rPr>
      </w:pPr>
      <w:r w:rsidDel="00000000" w:rsidR="00000000" w:rsidRPr="00000000">
        <w:rPr>
          <w:rtl w:val="0"/>
        </w:rPr>
      </w:r>
    </w:p>
    <w:p w:rsidR="00000000" w:rsidDel="00000000" w:rsidP="00000000" w:rsidRDefault="00000000" w:rsidRPr="00000000" w14:paraId="0000006D">
      <w:pPr>
        <w:jc w:val="both"/>
        <w:rPr>
          <w:rFonts w:ascii="Arial" w:cs="Arial" w:eastAsia="Arial" w:hAnsi="Arial"/>
        </w:rPr>
      </w:pPr>
      <w:r w:rsidDel="00000000" w:rsidR="00000000" w:rsidRPr="00000000">
        <w:rPr>
          <w:rFonts w:ascii="Arial" w:cs="Arial" w:eastAsia="Arial" w:hAnsi="Arial"/>
          <w:b w:val="1"/>
          <w:rtl w:val="0"/>
        </w:rPr>
        <w:t xml:space="preserve">Paso 3.</w:t>
      </w:r>
      <w:r w:rsidDel="00000000" w:rsidR="00000000" w:rsidRPr="00000000">
        <w:rPr>
          <w:rtl w:val="0"/>
        </w:rPr>
      </w:r>
    </w:p>
    <w:p w:rsidR="00000000" w:rsidDel="00000000" w:rsidP="00000000" w:rsidRDefault="00000000" w:rsidRPr="00000000" w14:paraId="0000006E">
      <w:pPr>
        <w:spacing w:after="0" w:lineRule="auto"/>
        <w:jc w:val="both"/>
        <w:rPr>
          <w:rFonts w:ascii="Arial" w:cs="Arial" w:eastAsia="Arial" w:hAnsi="Arial"/>
        </w:rPr>
      </w:pPr>
      <w:r w:rsidDel="00000000" w:rsidR="00000000" w:rsidRPr="00000000">
        <w:rPr>
          <w:rFonts w:ascii="Arial" w:cs="Arial" w:eastAsia="Arial" w:hAnsi="Arial"/>
          <w:rtl w:val="0"/>
        </w:rPr>
        <w:t xml:space="preserve">Los participantes aprobados deberán asistir a la sesión del encuentro y bienvenida. En esta sesión, se detallarán los aspectos del programa, las reglas y responsabilidades. Los participantes tendrán la oportunidad de conocerse y saludarse.</w:t>
      </w:r>
    </w:p>
    <w:p w:rsidR="00000000" w:rsidDel="00000000" w:rsidP="00000000" w:rsidRDefault="00000000" w:rsidRPr="00000000" w14:paraId="0000006F">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0">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Paso 4.</w:t>
      </w:r>
    </w:p>
    <w:p w:rsidR="00000000" w:rsidDel="00000000" w:rsidP="00000000" w:rsidRDefault="00000000" w:rsidRPr="00000000" w14:paraId="00000071">
      <w:pPr>
        <w:spacing w:after="0" w:lineRule="auto"/>
        <w:jc w:val="both"/>
        <w:rPr>
          <w:rFonts w:ascii="Arial" w:cs="Arial" w:eastAsia="Arial" w:hAnsi="Arial"/>
          <w:highlight w:val="red"/>
        </w:rPr>
      </w:pPr>
      <w:r w:rsidDel="00000000" w:rsidR="00000000" w:rsidRPr="00000000">
        <w:rPr>
          <w:rFonts w:ascii="Arial" w:cs="Arial" w:eastAsia="Arial" w:hAnsi="Arial"/>
          <w:rtl w:val="0"/>
        </w:rPr>
        <w:t xml:space="preserve">Las posibles mentees eligen a posibles mentores en función de sus perfiles y proporcionan los nombres escogidos al Comité del Programa de Mentoring. A su vez los posibles mentores eligen a posibles mentees en función de sus perfiles y proporcionan los nombres escogidos al Comité del Programa de Mentoring.</w:t>
      </w:r>
      <w:r w:rsidDel="00000000" w:rsidR="00000000" w:rsidRPr="00000000">
        <w:rPr>
          <w:rtl w:val="0"/>
        </w:rPr>
      </w:r>
    </w:p>
    <w:p w:rsidR="00000000" w:rsidDel="00000000" w:rsidP="00000000" w:rsidRDefault="00000000" w:rsidRPr="00000000" w14:paraId="00000072">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73">
      <w:pPr>
        <w:spacing w:after="0" w:lineRule="auto"/>
        <w:jc w:val="both"/>
        <w:rPr>
          <w:rFonts w:ascii="Arial" w:cs="Arial" w:eastAsia="Arial" w:hAnsi="Arial"/>
        </w:rPr>
      </w:pPr>
      <w:r w:rsidDel="00000000" w:rsidR="00000000" w:rsidRPr="00000000">
        <w:rPr>
          <w:rFonts w:ascii="Arial" w:cs="Arial" w:eastAsia="Arial" w:hAnsi="Arial"/>
          <w:b w:val="1"/>
          <w:rtl w:val="0"/>
        </w:rPr>
        <w:t xml:space="preserve">Paso 5</w:t>
      </w:r>
      <w:r w:rsidDel="00000000" w:rsidR="00000000" w:rsidRPr="00000000">
        <w:rPr>
          <w:rFonts w:ascii="Arial" w:cs="Arial" w:eastAsia="Arial" w:hAnsi="Arial"/>
          <w:rtl w:val="0"/>
        </w:rPr>
        <w:t xml:space="preserve">.</w:t>
      </w:r>
    </w:p>
    <w:p w:rsidR="00000000" w:rsidDel="00000000" w:rsidP="00000000" w:rsidRDefault="00000000" w:rsidRPr="00000000" w14:paraId="00000074">
      <w:pPr>
        <w:spacing w:after="0" w:lineRule="auto"/>
        <w:jc w:val="both"/>
        <w:rPr>
          <w:rFonts w:ascii="Arial" w:cs="Arial" w:eastAsia="Arial" w:hAnsi="Arial"/>
        </w:rPr>
      </w:pPr>
      <w:r w:rsidDel="00000000" w:rsidR="00000000" w:rsidRPr="00000000">
        <w:rPr>
          <w:rFonts w:ascii="Arial" w:cs="Arial" w:eastAsia="Arial" w:hAnsi="Arial"/>
          <w:rtl w:val="0"/>
        </w:rPr>
        <w:t xml:space="preserve">El Comité del Programa revisa las parejas solicitadas y los compara con la información de la solicitud para determinar las parejas finales. Los emparejamientos se basan en la información presentada por los participantes. En el caso de un número desigual de solicitantes, o si una coincidencia no resulta fácil para cada solicitante, los que no estén emparejados tendrán la oportunidad de ser incluidos en la lista de espera. Las parejas finales serán anunciadas.</w:t>
      </w:r>
    </w:p>
    <w:p w:rsidR="00000000" w:rsidDel="00000000" w:rsidP="00000000" w:rsidRDefault="00000000" w:rsidRPr="00000000" w14:paraId="00000075">
      <w:pPr>
        <w:spacing w:after="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076">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Paso 6.</w:t>
      </w:r>
    </w:p>
    <w:p w:rsidR="00000000" w:rsidDel="00000000" w:rsidP="00000000" w:rsidRDefault="00000000" w:rsidRPr="00000000" w14:paraId="00000077">
      <w:pPr>
        <w:spacing w:after="0" w:lineRule="auto"/>
        <w:jc w:val="both"/>
        <w:rPr>
          <w:rFonts w:ascii="Arial" w:cs="Arial" w:eastAsia="Arial" w:hAnsi="Arial"/>
        </w:rPr>
      </w:pPr>
      <w:r w:rsidDel="00000000" w:rsidR="00000000" w:rsidRPr="00000000">
        <w:rPr>
          <w:rFonts w:ascii="Arial" w:cs="Arial" w:eastAsia="Arial" w:hAnsi="Arial"/>
          <w:rtl w:val="0"/>
        </w:rPr>
        <w:t xml:space="preserve">Los mentores y los mentees estarán emparejados durante la duración del Programa, durante el cual establecerán metas y se reunirán regularmente durante un mínimo de dos horas por mes. </w:t>
      </w:r>
    </w:p>
    <w:p w:rsidR="00000000" w:rsidDel="00000000" w:rsidP="00000000" w:rsidRDefault="00000000" w:rsidRPr="00000000" w14:paraId="00000078">
      <w:pPr>
        <w:spacing w:after="0" w:lineRule="auto"/>
        <w:jc w:val="both"/>
        <w:rPr>
          <w:rFonts w:ascii="Arial" w:cs="Arial" w:eastAsia="Arial" w:hAnsi="Arial"/>
        </w:rPr>
      </w:pPr>
      <w:r w:rsidDel="00000000" w:rsidR="00000000" w:rsidRPr="00000000">
        <w:rPr>
          <w:rFonts w:ascii="Arial" w:cs="Arial" w:eastAsia="Arial" w:hAnsi="Arial"/>
          <w:rtl w:val="0"/>
        </w:rPr>
        <w:t xml:space="preserve">Advertimos que en las etapas iniciales es recomendable mantener una frecuencia semanal. Luego ya es posible realizar reuniones cada dos semanas aproximadamente. Esto es así ya que en el inicio hay mucho trabajo de descubrimiento de talentos, desarrollo de propósito, visión, objetivos y líneas de acción. Luego hay que poner en práctica para luego dar feedback. </w:t>
      </w:r>
    </w:p>
    <w:p w:rsidR="00000000" w:rsidDel="00000000" w:rsidP="00000000" w:rsidRDefault="00000000" w:rsidRPr="00000000" w14:paraId="00000079">
      <w:pPr>
        <w:spacing w:after="0" w:lineRule="auto"/>
        <w:ind w:firstLine="720"/>
        <w:jc w:val="both"/>
        <w:rPr>
          <w:rFonts w:ascii="Arial" w:cs="Arial" w:eastAsia="Arial" w:hAnsi="Arial"/>
          <w:b w:val="1"/>
        </w:rPr>
      </w:pPr>
      <w:r w:rsidDel="00000000" w:rsidR="00000000" w:rsidRPr="00000000">
        <w:rPr>
          <w:rFonts w:ascii="Arial" w:cs="Arial" w:eastAsia="Arial" w:hAnsi="Arial"/>
          <w:rtl w:val="0"/>
        </w:rPr>
        <w:t xml:space="preserve">La primera sesión entre un mentor y un mentee debe dar como resultado un acuerdo sobre objetivos, expectativas, tiempos de reuniones futuras, estructura de las reuniones, resultados, etc. Se requerirá que cada pareja complete y firme el </w:t>
      </w:r>
      <w:r w:rsidDel="00000000" w:rsidR="00000000" w:rsidRPr="00000000">
        <w:rPr>
          <w:rFonts w:ascii="Arial" w:cs="Arial" w:eastAsia="Arial" w:hAnsi="Arial"/>
          <w:b w:val="1"/>
          <w:rtl w:val="0"/>
        </w:rPr>
        <w:t xml:space="preserve">Contrato de Mentoría</w:t>
      </w:r>
      <w:r w:rsidDel="00000000" w:rsidR="00000000" w:rsidRPr="00000000">
        <w:rPr>
          <w:rFonts w:ascii="Arial" w:cs="Arial" w:eastAsia="Arial" w:hAnsi="Arial"/>
          <w:rtl w:val="0"/>
        </w:rPr>
        <w:t xml:space="preserve">. Se recomienda que las actividades completadas durante todo el período se registren en el </w:t>
      </w:r>
      <w:r w:rsidDel="00000000" w:rsidR="00000000" w:rsidRPr="00000000">
        <w:rPr>
          <w:rFonts w:ascii="Arial" w:cs="Arial" w:eastAsia="Arial" w:hAnsi="Arial"/>
          <w:b w:val="1"/>
          <w:rtl w:val="0"/>
        </w:rPr>
        <w:t xml:space="preserve">Informe de actividad de mentoría.</w:t>
      </w:r>
    </w:p>
    <w:p w:rsidR="00000000" w:rsidDel="00000000" w:rsidP="00000000" w:rsidRDefault="00000000" w:rsidRPr="00000000" w14:paraId="0000007A">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En base a la experiencia puede ocurrir que algunos mentores soliciten apoyo para ejercer su rol. </w:t>
      </w:r>
    </w:p>
    <w:p w:rsidR="00000000" w:rsidDel="00000000" w:rsidP="00000000" w:rsidRDefault="00000000" w:rsidRPr="00000000" w14:paraId="0000007B">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Se podría sugerir de acuerdo a las características del Mentee diversos enfoques metodológicos. </w:t>
      </w:r>
    </w:p>
    <w:p w:rsidR="00000000" w:rsidDel="00000000" w:rsidP="00000000" w:rsidRDefault="00000000" w:rsidRPr="00000000" w14:paraId="0000007C">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A los efectos el Comité preparará un manual para el Mentor y otro para el Mentee con el fin de brindar apoyo metodológico. Dentro de este apoyo se incluirá bibliografía recomendada. </w:t>
      </w:r>
    </w:p>
    <w:p w:rsidR="00000000" w:rsidDel="00000000" w:rsidP="00000000" w:rsidRDefault="00000000" w:rsidRPr="00000000" w14:paraId="0000007D">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A modo de ejemplo:</w:t>
      </w:r>
    </w:p>
    <w:p w:rsidR="00000000" w:rsidDel="00000000" w:rsidP="00000000" w:rsidRDefault="00000000" w:rsidRPr="00000000" w14:paraId="0000007E">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Por ejemplo sobre Visión y Propósito:</w:t>
      </w:r>
    </w:p>
    <w:p w:rsidR="00000000" w:rsidDel="00000000" w:rsidP="00000000" w:rsidRDefault="00000000" w:rsidRPr="00000000" w14:paraId="0000007F">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“Liderar el cambio organizacional en un mundo ágil” -  Antonio de los Campos</w:t>
      </w:r>
    </w:p>
    <w:p w:rsidR="00000000" w:rsidDel="00000000" w:rsidP="00000000" w:rsidRDefault="00000000" w:rsidRPr="00000000" w14:paraId="00000080">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The road Less Traveled – M. Scott Peck</w:t>
      </w:r>
    </w:p>
    <w:p w:rsidR="00000000" w:rsidDel="00000000" w:rsidP="00000000" w:rsidRDefault="00000000" w:rsidRPr="00000000" w14:paraId="00000081">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Coaching: herramientas para el cambio – Robert Dilts</w:t>
      </w:r>
    </w:p>
    <w:p w:rsidR="00000000" w:rsidDel="00000000" w:rsidP="00000000" w:rsidRDefault="00000000" w:rsidRPr="00000000" w14:paraId="00000082">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El hombre en búsqueda de sentido – Frankl</w:t>
      </w:r>
    </w:p>
    <w:p w:rsidR="00000000" w:rsidDel="00000000" w:rsidP="00000000" w:rsidRDefault="00000000" w:rsidRPr="00000000" w14:paraId="00000083">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The spirit of Leadership: Cultivating the attributes that influence – Myles Munroe</w:t>
      </w:r>
    </w:p>
    <w:p w:rsidR="00000000" w:rsidDel="00000000" w:rsidP="00000000" w:rsidRDefault="00000000" w:rsidRPr="00000000" w14:paraId="00000084">
      <w:pPr>
        <w:spacing w:after="0" w:lineRule="auto"/>
        <w:ind w:firstLine="720"/>
        <w:jc w:val="both"/>
        <w:rPr>
          <w:rFonts w:ascii="Arial" w:cs="Arial" w:eastAsia="Arial" w:hAnsi="Arial"/>
        </w:rPr>
      </w:pPr>
      <w:r w:rsidDel="00000000" w:rsidR="00000000" w:rsidRPr="00000000">
        <w:rPr>
          <w:rtl w:val="0"/>
        </w:rPr>
      </w:r>
    </w:p>
    <w:p w:rsidR="00000000" w:rsidDel="00000000" w:rsidP="00000000" w:rsidRDefault="00000000" w:rsidRPr="00000000" w14:paraId="00000085">
      <w:pPr>
        <w:spacing w:after="0" w:lineRule="auto"/>
        <w:ind w:firstLine="720"/>
        <w:jc w:val="both"/>
        <w:rPr>
          <w:rFonts w:ascii="Arial" w:cs="Arial" w:eastAsia="Arial" w:hAnsi="Arial"/>
        </w:rPr>
      </w:pPr>
      <w:r w:rsidDel="00000000" w:rsidR="00000000" w:rsidRPr="00000000">
        <w:rPr>
          <w:rFonts w:ascii="Arial" w:cs="Arial" w:eastAsia="Arial" w:hAnsi="Arial"/>
          <w:rtl w:val="0"/>
        </w:rPr>
        <w:t xml:space="preserve">Se debe resaltar en cada caso la necesidad de que se acuerden objetivos SMART (simple, medible, alcanzable,etc.) entre las partes para facilitar el seguimiento y evaluación de la experiencia.</w:t>
      </w:r>
    </w:p>
    <w:p w:rsidR="00000000" w:rsidDel="00000000" w:rsidP="00000000" w:rsidRDefault="00000000" w:rsidRPr="00000000" w14:paraId="00000086">
      <w:pPr>
        <w:spacing w:after="0" w:lineRule="auto"/>
        <w:ind w:firstLine="720"/>
        <w:jc w:val="both"/>
        <w:rPr>
          <w:rFonts w:ascii="Arial" w:cs="Arial" w:eastAsia="Arial" w:hAnsi="Arial"/>
        </w:rPr>
      </w:pPr>
      <w:r w:rsidDel="00000000" w:rsidR="00000000" w:rsidRPr="00000000">
        <w:rPr>
          <w:rtl w:val="0"/>
        </w:rPr>
      </w:r>
    </w:p>
    <w:p w:rsidR="00000000" w:rsidDel="00000000" w:rsidP="00000000" w:rsidRDefault="00000000" w:rsidRPr="00000000" w14:paraId="00000087">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Paso 7.</w:t>
      </w:r>
    </w:p>
    <w:p w:rsidR="00000000" w:rsidDel="00000000" w:rsidP="00000000" w:rsidRDefault="00000000" w:rsidRPr="00000000" w14:paraId="00000088">
      <w:pPr>
        <w:spacing w:after="0" w:lineRule="auto"/>
        <w:jc w:val="both"/>
        <w:rPr>
          <w:rFonts w:ascii="Arial" w:cs="Arial" w:eastAsia="Arial" w:hAnsi="Arial"/>
        </w:rPr>
      </w:pPr>
      <w:r w:rsidDel="00000000" w:rsidR="00000000" w:rsidRPr="00000000">
        <w:rPr>
          <w:rFonts w:ascii="Arial" w:cs="Arial" w:eastAsia="Arial" w:hAnsi="Arial"/>
          <w:rtl w:val="0"/>
        </w:rPr>
        <w:t xml:space="preserve">Se realizará una reunión de cierre al final del programa con el fin de compartir los aprendizajes y obtener retroalimentación para el próximo ciclo del programa. Los participantes deberán completar los </w:t>
      </w:r>
      <w:r w:rsidDel="00000000" w:rsidR="00000000" w:rsidRPr="00000000">
        <w:rPr>
          <w:rFonts w:ascii="Arial" w:cs="Arial" w:eastAsia="Arial" w:hAnsi="Arial"/>
          <w:b w:val="1"/>
          <w:rtl w:val="0"/>
        </w:rPr>
        <w:t xml:space="preserve">formularios de opinión y retroalimentación</w:t>
      </w:r>
      <w:r w:rsidDel="00000000" w:rsidR="00000000" w:rsidRPr="00000000">
        <w:rPr>
          <w:rFonts w:ascii="Arial" w:cs="Arial" w:eastAsia="Arial" w:hAnsi="Arial"/>
          <w:rtl w:val="0"/>
        </w:rPr>
        <w:t xml:space="preserve">. Hay disponibles videos con las conclusiones del Comité, Mentores y Mentees del último ciclo realizado. </w:t>
      </w:r>
    </w:p>
    <w:p w:rsidR="00000000" w:rsidDel="00000000" w:rsidP="00000000" w:rsidRDefault="00000000" w:rsidRPr="00000000" w14:paraId="00000089">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8A">
      <w:pPr>
        <w:spacing w:after="0" w:lineRule="auto"/>
        <w:jc w:val="both"/>
        <w:rPr>
          <w:rFonts w:ascii="Arial" w:cs="Arial" w:eastAsia="Arial" w:hAnsi="Arial"/>
          <w:b w:val="1"/>
        </w:rPr>
      </w:pPr>
      <w:r w:rsidDel="00000000" w:rsidR="00000000" w:rsidRPr="00000000">
        <w:rPr>
          <w:rFonts w:ascii="Arial" w:cs="Arial" w:eastAsia="Arial" w:hAnsi="Arial"/>
          <w:b w:val="1"/>
          <w:rtl w:val="0"/>
        </w:rPr>
        <w:t xml:space="preserve">Paso 8.</w:t>
      </w:r>
    </w:p>
    <w:p w:rsidR="00000000" w:rsidDel="00000000" w:rsidP="00000000" w:rsidRDefault="00000000" w:rsidRPr="00000000" w14:paraId="0000008B">
      <w:pPr>
        <w:spacing w:after="0" w:lineRule="auto"/>
        <w:jc w:val="both"/>
        <w:rPr>
          <w:rFonts w:ascii="Arial" w:cs="Arial" w:eastAsia="Arial" w:hAnsi="Arial"/>
        </w:rPr>
      </w:pPr>
      <w:r w:rsidDel="00000000" w:rsidR="00000000" w:rsidRPr="00000000">
        <w:rPr>
          <w:rFonts w:ascii="Arial" w:cs="Arial" w:eastAsia="Arial" w:hAnsi="Arial"/>
          <w:rtl w:val="0"/>
        </w:rPr>
        <w:t xml:space="preserve">Los participantes pueden acreditar PDUs para la participación en el programa y PDUs adicionales por las horas que pasen juntos aprendiendo unos de otros. Consulte el </w:t>
      </w:r>
      <w:hyperlink r:id="rId14">
        <w:r w:rsidDel="00000000" w:rsidR="00000000" w:rsidRPr="00000000">
          <w:rPr>
            <w:rFonts w:ascii="Arial" w:cs="Arial" w:eastAsia="Arial" w:hAnsi="Arial"/>
            <w:color w:val="0000ff"/>
            <w:u w:val="single"/>
            <w:rtl w:val="0"/>
          </w:rPr>
          <w:t xml:space="preserve">Sistema de requisitos de certificación continua</w:t>
        </w:r>
      </w:hyperlink>
      <w:r w:rsidDel="00000000" w:rsidR="00000000" w:rsidRPr="00000000">
        <w:rPr>
          <w:rFonts w:ascii="Arial" w:cs="Arial" w:eastAsia="Arial" w:hAnsi="Arial"/>
          <w:rtl w:val="0"/>
        </w:rPr>
        <w:t xml:space="preserve"> para obtener orientación sobre el mismo.</w:t>
      </w:r>
    </w:p>
    <w:p w:rsidR="00000000" w:rsidDel="00000000" w:rsidP="00000000" w:rsidRDefault="00000000" w:rsidRPr="00000000" w14:paraId="0000008C">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17dp8vu" w:id="3"/>
      <w:bookmarkEnd w:id="3"/>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Cronograma de ciclo</w:t>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after="12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lineRule="auto"/>
        <w:jc w:val="both"/>
        <w:rPr>
          <w:rFonts w:ascii="Arial" w:cs="Arial" w:eastAsia="Arial" w:hAnsi="Arial"/>
        </w:rPr>
      </w:pPr>
      <w:r w:rsidDel="00000000" w:rsidR="00000000" w:rsidRPr="00000000">
        <w:rPr>
          <w:rFonts w:ascii="Arial" w:cs="Arial" w:eastAsia="Arial" w:hAnsi="Arial"/>
          <w:color w:val="000000"/>
          <w:rtl w:val="0"/>
        </w:rPr>
        <w:t xml:space="preserve">Los hitos de Mentor </w:t>
      </w:r>
      <w:r w:rsidDel="00000000" w:rsidR="00000000" w:rsidRPr="00000000">
        <w:rPr>
          <w:rFonts w:ascii="Arial" w:cs="Arial" w:eastAsia="Arial" w:hAnsi="Arial"/>
          <w:rtl w:val="0"/>
        </w:rPr>
        <w:t xml:space="preserve">y </w:t>
      </w:r>
      <w:r w:rsidDel="00000000" w:rsidR="00000000" w:rsidRPr="00000000">
        <w:rPr>
          <w:rFonts w:ascii="Arial" w:cs="Arial" w:eastAsia="Arial" w:hAnsi="Arial"/>
          <w:color w:val="000000"/>
          <w:rtl w:val="0"/>
        </w:rPr>
        <w:t xml:space="preserve">mentee en el ciclo del programa son remarcados en el esquema de abajo.</w:t>
      </w:r>
      <w:r w:rsidDel="00000000" w:rsidR="00000000" w:rsidRPr="00000000">
        <w:rPr>
          <w:rFonts w:ascii="Arial" w:cs="Arial" w:eastAsia="Arial" w:hAnsi="Arial"/>
          <w:rtl w:val="0"/>
        </w:rPr>
        <w:t xml:space="preserve"> </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lineRule="auto"/>
        <w:jc w:val="both"/>
        <w:rPr>
          <w:rFonts w:ascii="Arial" w:cs="Arial" w:eastAsia="Arial" w:hAnsi="Arial"/>
          <w:color w:val="000000"/>
        </w:rPr>
      </w:pPr>
      <w:r w:rsidDel="00000000" w:rsidR="00000000" w:rsidRPr="00000000">
        <w:rPr>
          <w:rFonts w:ascii="Arial" w:cs="Arial" w:eastAsia="Arial" w:hAnsi="Arial"/>
          <w:color w:val="000000"/>
          <w:rtl w:val="0"/>
        </w:rPr>
        <w:t xml:space="preserve">Las reuniones de inicio (kick-off) y las reuniones de cierre son eventos únicos que duran de 2 a 3 horas y generalmente se programan a partir del final de la tarde. El tiempo requerido para el mentoring no incluye el </w:t>
      </w:r>
      <w:r w:rsidDel="00000000" w:rsidR="00000000" w:rsidRPr="00000000">
        <w:rPr>
          <w:rFonts w:ascii="Arial" w:cs="Arial" w:eastAsia="Arial" w:hAnsi="Arial"/>
          <w:rtl w:val="0"/>
        </w:rPr>
        <w:t xml:space="preserve">dedicado</w:t>
      </w:r>
      <w:r w:rsidDel="00000000" w:rsidR="00000000" w:rsidRPr="00000000">
        <w:rPr>
          <w:rFonts w:ascii="Arial" w:cs="Arial" w:eastAsia="Arial" w:hAnsi="Arial"/>
          <w:color w:val="000000"/>
          <w:rtl w:val="0"/>
        </w:rPr>
        <w:t xml:space="preserve"> a </w:t>
      </w:r>
      <w:r w:rsidDel="00000000" w:rsidR="00000000" w:rsidRPr="00000000">
        <w:rPr>
          <w:rFonts w:ascii="Arial" w:cs="Arial" w:eastAsia="Arial" w:hAnsi="Arial"/>
          <w:rtl w:val="0"/>
        </w:rPr>
        <w:t xml:space="preserve">estas</w:t>
      </w:r>
      <w:r w:rsidDel="00000000" w:rsidR="00000000" w:rsidRPr="00000000">
        <w:rPr>
          <w:rFonts w:ascii="Arial" w:cs="Arial" w:eastAsia="Arial" w:hAnsi="Arial"/>
          <w:color w:val="000000"/>
          <w:rtl w:val="0"/>
        </w:rPr>
        <w:t xml:space="preserve"> dos reuniones ni el </w:t>
      </w:r>
      <w:r w:rsidDel="00000000" w:rsidR="00000000" w:rsidRPr="00000000">
        <w:rPr>
          <w:rFonts w:ascii="Arial" w:cs="Arial" w:eastAsia="Arial" w:hAnsi="Arial"/>
          <w:rtl w:val="0"/>
        </w:rPr>
        <w:t xml:space="preserve">requerido para planificar y gestionar.</w:t>
      </w:r>
      <w:r w:rsidDel="00000000" w:rsidR="00000000" w:rsidRPr="00000000">
        <w:rPr>
          <w:rFonts w:ascii="Arial" w:cs="Arial" w:eastAsia="Arial" w:hAnsi="Arial"/>
          <w:color w:val="000000"/>
          <w:rtl w:val="0"/>
        </w:rPr>
        <w:t xml:space="preserve"> Las reuniones de mentor – mentee se pueden llevar a cabo en reuniones cara a cara presenciales o mediante métodos virtuales, en el ciclo 2021 </w:t>
      </w:r>
      <w:r w:rsidDel="00000000" w:rsidR="00000000" w:rsidRPr="00000000">
        <w:rPr>
          <w:rFonts w:ascii="Arial" w:cs="Arial" w:eastAsia="Arial" w:hAnsi="Arial"/>
          <w:rtl w:val="0"/>
        </w:rPr>
        <w:t xml:space="preserve">será</w:t>
      </w:r>
      <w:r w:rsidDel="00000000" w:rsidR="00000000" w:rsidRPr="00000000">
        <w:rPr>
          <w:rFonts w:ascii="Arial" w:cs="Arial" w:eastAsia="Arial" w:hAnsi="Arial"/>
          <w:color w:val="000000"/>
          <w:rtl w:val="0"/>
        </w:rPr>
        <w:t xml:space="preserve"> virtual.</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2">
      <w:pPr>
        <w:jc w:val="center"/>
        <w:rPr>
          <w:rFonts w:ascii="Arial" w:cs="Arial" w:eastAsia="Arial" w:hAnsi="Arial"/>
        </w:rPr>
      </w:pPr>
      <w:r w:rsidDel="00000000" w:rsidR="00000000" w:rsidRPr="00000000">
        <w:rPr>
          <w:rFonts w:ascii="Arial" w:cs="Arial" w:eastAsia="Arial" w:hAnsi="Arial"/>
          <w:b w:val="1"/>
          <w:rtl w:val="0"/>
        </w:rPr>
        <w:t xml:space="preserve">Gráfico del Proceso de Mentorías 2021</w:t>
      </w:r>
      <w:r w:rsidDel="00000000" w:rsidR="00000000" w:rsidRPr="00000000">
        <w:rPr>
          <w:rFonts w:ascii="Arial" w:cs="Arial" w:eastAsia="Arial" w:hAnsi="Arial"/>
        </w:rPr>
        <w:drawing>
          <wp:inline distB="114300" distT="114300" distL="114300" distR="114300">
            <wp:extent cx="6019800" cy="2447100"/>
            <wp:effectExtent b="0" l="0" r="0" t="0"/>
            <wp:docPr id="254" name="image4.jpg"/>
            <a:graphic>
              <a:graphicData uri="http://schemas.openxmlformats.org/drawingml/2006/picture">
                <pic:pic>
                  <pic:nvPicPr>
                    <pic:cNvPr id="0" name="image4.jpg"/>
                    <pic:cNvPicPr preferRelativeResize="0"/>
                  </pic:nvPicPr>
                  <pic:blipFill>
                    <a:blip r:embed="rId15"/>
                    <a:srcRect b="0" l="0" r="0" t="27652"/>
                    <a:stretch>
                      <a:fillRect/>
                    </a:stretch>
                  </pic:blipFill>
                  <pic:spPr>
                    <a:xfrm>
                      <a:off x="0" y="0"/>
                      <a:ext cx="6019800" cy="2447100"/>
                    </a:xfrm>
                    <a:prstGeom prst="rect"/>
                    <a:ln/>
                  </pic:spPr>
                </pic:pic>
              </a:graphicData>
            </a:graphic>
          </wp:inline>
        </w:drawing>
      </w:r>
      <w:r w:rsidDel="00000000" w:rsidR="00000000" w:rsidRPr="00000000">
        <w:rPr>
          <w:rFonts w:ascii="Arial" w:cs="Arial" w:eastAsia="Arial" w:hAnsi="Arial"/>
          <w:rtl w:val="0"/>
        </w:rPr>
        <w:t xml:space="preserve"> </w:t>
      </w:r>
    </w:p>
    <w:p w:rsidR="00000000" w:rsidDel="00000000" w:rsidP="00000000" w:rsidRDefault="00000000" w:rsidRPr="00000000" w14:paraId="00000093">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3rdcrjn" w:id="4"/>
      <w:bookmarkEnd w:id="4"/>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Directrices para la asociación mentor / mentee</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line="240" w:lineRule="auto"/>
        <w:rPr>
          <w:rFonts w:ascii="Arial" w:cs="Arial" w:eastAsia="Arial" w:hAnsi="Arial"/>
          <w:b w:val="1"/>
          <w:color w:val="000000"/>
        </w:rPr>
      </w:pPr>
      <w:r w:rsidDel="00000000" w:rsidR="00000000" w:rsidRPr="00000000">
        <w:rPr>
          <w:rtl w:val="0"/>
        </w:rPr>
      </w:r>
    </w:p>
    <w:p w:rsidR="00000000" w:rsidDel="00000000" w:rsidP="00000000" w:rsidRDefault="00000000" w:rsidRPr="00000000" w14:paraId="00000095">
      <w:pPr>
        <w:spacing w:after="0" w:lineRule="auto"/>
        <w:jc w:val="both"/>
        <w:rPr>
          <w:rFonts w:ascii="Times New Roman" w:cs="Times New Roman" w:eastAsia="Times New Roman" w:hAnsi="Times New Roman"/>
          <w:sz w:val="24"/>
          <w:szCs w:val="24"/>
        </w:rPr>
      </w:pPr>
      <w:r w:rsidDel="00000000" w:rsidR="00000000" w:rsidRPr="00000000">
        <w:rPr>
          <w:rFonts w:ascii="Arial" w:cs="Arial" w:eastAsia="Arial" w:hAnsi="Arial"/>
          <w:rtl w:val="0"/>
        </w:rPr>
        <w:t xml:space="preserve">La asociación para la mentoría de parte del mentor y mentee es un acuerdo entre dos personas que comparten experiencias y conocimientos que ayuda al crecimiento profesional y personal.</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6">
      <w:pPr>
        <w:spacing w:after="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spacing w:after="0" w:lineRule="auto"/>
        <w:jc w:val="both"/>
        <w:rPr>
          <w:rFonts w:ascii="Arial" w:cs="Arial" w:eastAsia="Arial" w:hAnsi="Arial"/>
        </w:rPr>
      </w:pPr>
      <w:r w:rsidDel="00000000" w:rsidR="00000000" w:rsidRPr="00000000">
        <w:rPr>
          <w:rFonts w:ascii="Arial" w:cs="Arial" w:eastAsia="Arial" w:hAnsi="Arial"/>
          <w:rtl w:val="0"/>
        </w:rPr>
        <w:t xml:space="preserve">Es importante notar lo siguiente:</w:t>
      </w:r>
      <w:r w:rsidDel="00000000" w:rsidR="00000000" w:rsidRPr="00000000">
        <w:rPr>
          <w:rFonts w:ascii="Arial" w:cs="Arial" w:eastAsia="Arial" w:hAnsi="Arial"/>
          <w:b w:val="1"/>
          <w:sz w:val="20"/>
          <w:szCs w:val="20"/>
          <w:rtl w:val="0"/>
        </w:rPr>
        <w:t xml:space="preserve"> </w:t>
      </w:r>
      <w:r w:rsidDel="00000000" w:rsidR="00000000" w:rsidRPr="00000000">
        <w:rPr>
          <w:rtl w:val="0"/>
        </w:rPr>
      </w:r>
    </w:p>
    <w:p w:rsidR="00000000" w:rsidDel="00000000" w:rsidP="00000000" w:rsidRDefault="00000000" w:rsidRPr="00000000" w14:paraId="00000098">
      <w:pPr>
        <w:spacing w:after="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99">
      <w:pPr>
        <w:numPr>
          <w:ilvl w:val="0"/>
          <w:numId w:val="3"/>
        </w:numPr>
        <w:pBdr>
          <w:top w:space="0" w:sz="0" w:val="nil"/>
          <w:left w:space="0" w:sz="0" w:val="nil"/>
          <w:bottom w:space="0" w:sz="0" w:val="nil"/>
          <w:right w:space="0" w:sz="0" w:val="nil"/>
          <w:between w:space="0" w:sz="0" w:val="nil"/>
        </w:pBdr>
        <w:spacing w:after="120" w:lineRule="auto"/>
        <w:ind w:left="72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El emparejamiento está a cargo del Comité del Programa de Mentoring del Capítulo Montevideo de PMI basado en la información recibida de los aplicantes. </w:t>
      </w:r>
    </w:p>
    <w:p w:rsidR="00000000" w:rsidDel="00000000" w:rsidP="00000000" w:rsidRDefault="00000000" w:rsidRPr="00000000" w14:paraId="0000009A">
      <w:pPr>
        <w:numPr>
          <w:ilvl w:val="0"/>
          <w:numId w:val="3"/>
        </w:numPr>
        <w:pBdr>
          <w:top w:space="0" w:sz="0" w:val="nil"/>
          <w:left w:space="0" w:sz="0" w:val="nil"/>
          <w:bottom w:space="0" w:sz="0" w:val="nil"/>
          <w:right w:space="0" w:sz="0" w:val="nil"/>
          <w:between w:space="0" w:sz="0" w:val="nil"/>
        </w:pBdr>
        <w:spacing w:after="120" w:lineRule="auto"/>
        <w:ind w:left="72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Si un candidato, sea mentor o mentee no fue emparejado satisfactoriamente por el comité, tendrá la opción de ser ubicado en una lista de espera o aplicar en el próximo ciclo de mentoring de acuerdo con el calendario establecido por el Capítulo Montevideo de PMI. </w:t>
      </w:r>
    </w:p>
    <w:p w:rsidR="00000000" w:rsidDel="00000000" w:rsidP="00000000" w:rsidRDefault="00000000" w:rsidRPr="00000000" w14:paraId="0000009B">
      <w:pPr>
        <w:numPr>
          <w:ilvl w:val="0"/>
          <w:numId w:val="3"/>
        </w:numPr>
        <w:pBdr>
          <w:top w:space="0" w:sz="0" w:val="nil"/>
          <w:left w:space="0" w:sz="0" w:val="nil"/>
          <w:bottom w:space="0" w:sz="0" w:val="nil"/>
          <w:right w:space="0" w:sz="0" w:val="nil"/>
          <w:between w:space="0" w:sz="0" w:val="nil"/>
        </w:pBdr>
        <w:spacing w:after="120" w:lineRule="auto"/>
        <w:ind w:left="72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Si se considera que un emparejamiento es inviable o insatisfactorio, el Comité del Programa de Mentoring llevará a cabo una reevaluación lo más rápido posible, sin responsabilidad de ninguno de los miembros de la pareja.</w:t>
      </w:r>
    </w:p>
    <w:p w:rsidR="00000000" w:rsidDel="00000000" w:rsidP="00000000" w:rsidRDefault="00000000" w:rsidRPr="00000000" w14:paraId="0000009C">
      <w:pPr>
        <w:numPr>
          <w:ilvl w:val="0"/>
          <w:numId w:val="3"/>
        </w:numPr>
        <w:pBdr>
          <w:top w:space="0" w:sz="0" w:val="nil"/>
          <w:left w:space="0" w:sz="0" w:val="nil"/>
          <w:bottom w:space="0" w:sz="0" w:val="nil"/>
          <w:right w:space="0" w:sz="0" w:val="nil"/>
          <w:between w:space="0" w:sz="0" w:val="nil"/>
        </w:pBdr>
        <w:spacing w:after="120" w:lineRule="auto"/>
        <w:ind w:left="72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Un mentor o mentee puede optar por no participar en el programa una vez que comience contactando a un miembro del Comité del Programa de Mentoring. El miembro del Comité determinará los siguientes mejores pasos en función de los resultados de un diálogo con el mentor y el mentee. Hecho esto, no hay garantía de que se forme un nuevo emparejamiento. Al darse un caso como este, el Comité trabajará con los participantes para retenerlos en el programa.</w:t>
      </w:r>
    </w:p>
    <w:p w:rsidR="00000000" w:rsidDel="00000000" w:rsidP="00000000" w:rsidRDefault="00000000" w:rsidRPr="00000000" w14:paraId="0000009D">
      <w:pPr>
        <w:numPr>
          <w:ilvl w:val="0"/>
          <w:numId w:val="3"/>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tl w:val="0"/>
        </w:rPr>
        <w:t xml:space="preserve">     </w:t>
      </w:r>
      <w:r w:rsidDel="00000000" w:rsidR="00000000" w:rsidRPr="00000000">
        <w:rPr>
          <w:rFonts w:ascii="Arial" w:cs="Arial" w:eastAsia="Arial" w:hAnsi="Arial"/>
          <w:color w:val="000000"/>
          <w:rtl w:val="0"/>
        </w:rPr>
        <w:t xml:space="preserve">La mentoría de PMI Montevideo </w:t>
      </w:r>
      <w:r w:rsidDel="00000000" w:rsidR="00000000" w:rsidRPr="00000000">
        <w:rPr>
          <w:rFonts w:ascii="Arial" w:cs="Arial" w:eastAsia="Arial" w:hAnsi="Arial"/>
          <w:b w:val="1"/>
          <w:color w:val="000000"/>
          <w:rtl w:val="0"/>
        </w:rPr>
        <w:t xml:space="preserve">no</w:t>
      </w:r>
      <w:r w:rsidDel="00000000" w:rsidR="00000000" w:rsidRPr="00000000">
        <w:rPr>
          <w:rFonts w:ascii="Arial" w:cs="Arial" w:eastAsia="Arial" w:hAnsi="Arial"/>
          <w:color w:val="000000"/>
          <w:rtl w:val="0"/>
        </w:rPr>
        <w:t xml:space="preserve"> es:</w:t>
      </w:r>
      <w:r w:rsidDel="00000000" w:rsidR="00000000" w:rsidRPr="00000000">
        <w:drawing>
          <wp:anchor allowOverlap="1" behindDoc="0" distB="0" distT="0" distL="114300" distR="114300" hidden="0" layoutInCell="1" locked="0" relativeHeight="0" simplePos="0">
            <wp:simplePos x="0" y="0"/>
            <wp:positionH relativeFrom="column">
              <wp:posOffset>3409950</wp:posOffset>
            </wp:positionH>
            <wp:positionV relativeFrom="paragraph">
              <wp:posOffset>6985</wp:posOffset>
            </wp:positionV>
            <wp:extent cx="3005161" cy="2300605"/>
            <wp:effectExtent b="0" l="0" r="0" t="0"/>
            <wp:wrapSquare wrapText="bothSides" distB="0" distT="0" distL="114300" distR="114300"/>
            <wp:docPr id="253"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3005161" cy="2300605"/>
                    </a:xfrm>
                    <a:prstGeom prst="rect"/>
                    <a:ln/>
                  </pic:spPr>
                </pic:pic>
              </a:graphicData>
            </a:graphic>
          </wp:anchor>
        </w:drawing>
      </w:r>
    </w:p>
    <w:p w:rsidR="00000000" w:rsidDel="00000000" w:rsidP="00000000" w:rsidRDefault="00000000" w:rsidRPr="00000000" w14:paraId="0000009E">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Un mecanismo para preparar el examen de certificación.</w:t>
      </w:r>
    </w:p>
    <w:p w:rsidR="00000000" w:rsidDel="00000000" w:rsidP="00000000" w:rsidRDefault="00000000" w:rsidRPr="00000000" w14:paraId="0000009F">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Apoyo psicológico (ej. Familia, trabajo, desempeño personal, conflictos personales)</w:t>
      </w:r>
      <w:r w:rsidDel="00000000" w:rsidR="00000000" w:rsidRPr="00000000">
        <w:rPr>
          <w:rFonts w:ascii="Arial" w:cs="Arial" w:eastAsia="Arial" w:hAnsi="Arial"/>
          <w:b w:val="1"/>
          <w:color w:val="000000"/>
          <w:sz w:val="20"/>
          <w:szCs w:val="20"/>
          <w:rtl w:val="0"/>
        </w:rPr>
        <w:t xml:space="preserve"> </w:t>
      </w:r>
      <w:r w:rsidDel="00000000" w:rsidR="00000000" w:rsidRPr="00000000">
        <w:rPr>
          <w:rtl w:val="0"/>
        </w:rPr>
      </w:r>
    </w:p>
    <w:p w:rsidR="00000000" w:rsidDel="00000000" w:rsidP="00000000" w:rsidRDefault="00000000" w:rsidRPr="00000000" w14:paraId="000000A0">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rtl w:val="0"/>
        </w:rPr>
        <w:t xml:space="preserve">Docencia</w:t>
      </w:r>
      <w:r w:rsidDel="00000000" w:rsidR="00000000" w:rsidRPr="00000000">
        <w:rPr>
          <w:rtl w:val="0"/>
        </w:rPr>
      </w:r>
    </w:p>
    <w:p w:rsidR="00000000" w:rsidDel="00000000" w:rsidP="00000000" w:rsidRDefault="00000000" w:rsidRPr="00000000" w14:paraId="000000A1">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Una forma de tener referencias para un nuevo trabajo.</w:t>
      </w:r>
    </w:p>
    <w:p w:rsidR="00000000" w:rsidDel="00000000" w:rsidP="00000000" w:rsidRDefault="00000000" w:rsidRPr="00000000" w14:paraId="000000A2">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Apoyo para conseguir un nuevo trabajo.</w:t>
      </w:r>
    </w:p>
    <w:p w:rsidR="00000000" w:rsidDel="00000000" w:rsidP="00000000" w:rsidRDefault="00000000" w:rsidRPr="00000000" w14:paraId="000000A3">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Una sesión de quejas</w:t>
      </w:r>
    </w:p>
    <w:p w:rsidR="00000000" w:rsidDel="00000000" w:rsidP="00000000" w:rsidRDefault="00000000" w:rsidRPr="00000000" w14:paraId="000000A4">
      <w:pPr>
        <w:numPr>
          <w:ilvl w:val="1"/>
          <w:numId w:val="3"/>
        </w:numPr>
        <w:pBdr>
          <w:top w:space="0" w:sz="0" w:val="nil"/>
          <w:left w:space="0" w:sz="0" w:val="nil"/>
          <w:bottom w:space="0" w:sz="0" w:val="nil"/>
          <w:right w:space="0" w:sz="0" w:val="nil"/>
          <w:between w:space="0" w:sz="0" w:val="nil"/>
        </w:pBdr>
        <w:spacing w:after="120" w:line="240" w:lineRule="auto"/>
        <w:ind w:left="1276" w:hanging="425"/>
        <w:rPr>
          <w:rFonts w:ascii="Arial" w:cs="Arial" w:eastAsia="Arial" w:hAnsi="Arial"/>
          <w:color w:val="000000"/>
        </w:rPr>
      </w:pPr>
      <w:r w:rsidDel="00000000" w:rsidR="00000000" w:rsidRPr="00000000">
        <w:rPr>
          <w:rFonts w:ascii="Arial" w:cs="Arial" w:eastAsia="Arial" w:hAnsi="Arial"/>
          <w:color w:val="000000"/>
          <w:rtl w:val="0"/>
        </w:rPr>
        <w:t xml:space="preserve">Una solución rápida</w:t>
      </w:r>
    </w:p>
    <w:p w:rsidR="00000000" w:rsidDel="00000000" w:rsidP="00000000" w:rsidRDefault="00000000" w:rsidRPr="00000000" w14:paraId="000000A5">
      <w:pPr>
        <w:numPr>
          <w:ilvl w:val="0"/>
          <w:numId w:val="3"/>
        </w:numPr>
        <w:pBdr>
          <w:top w:space="0" w:sz="0" w:val="nil"/>
          <w:left w:space="0" w:sz="0" w:val="nil"/>
          <w:bottom w:space="0" w:sz="0" w:val="nil"/>
          <w:right w:space="0" w:sz="0" w:val="nil"/>
          <w:between w:space="0" w:sz="0" w:val="nil"/>
        </w:pBdr>
        <w:spacing w:after="120" w:lineRule="auto"/>
        <w:ind w:left="72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Es fundamental para el éxito continuo del programa de mentoring del Capítulo que cada participante tenga una comprensión común de las expectativas de la relación mentor-mentee. Como tal, ambos deberían: </w:t>
      </w:r>
    </w:p>
    <w:p w:rsidR="00000000" w:rsidDel="00000000" w:rsidP="00000000" w:rsidRDefault="00000000" w:rsidRPr="00000000" w14:paraId="000000A6">
      <w:pPr>
        <w:numPr>
          <w:ilvl w:val="1"/>
          <w:numId w:val="3"/>
        </w:numPr>
        <w:pBdr>
          <w:top w:space="0" w:sz="0" w:val="nil"/>
          <w:left w:space="0" w:sz="0" w:val="nil"/>
          <w:bottom w:space="0" w:sz="0" w:val="nil"/>
          <w:right w:space="0" w:sz="0" w:val="nil"/>
          <w:between w:space="0" w:sz="0" w:val="nil"/>
        </w:pBdr>
        <w:spacing w:after="120" w:lineRule="auto"/>
        <w:ind w:left="1440" w:hanging="360"/>
        <w:jc w:val="both"/>
        <w:rPr>
          <w:rFonts w:ascii="Arial" w:cs="Arial" w:eastAsia="Arial" w:hAnsi="Arial"/>
          <w:color w:val="000000"/>
        </w:rPr>
      </w:pPr>
      <w:r w:rsidDel="00000000" w:rsidR="00000000" w:rsidRPr="00000000">
        <w:rPr>
          <w:rFonts w:ascii="Arial" w:cs="Arial" w:eastAsia="Arial" w:hAnsi="Arial"/>
          <w:color w:val="000000"/>
          <w:rtl w:val="0"/>
        </w:rPr>
        <w:t xml:space="preserve">reconocerse y respetarse en las fortalezas y debilidades de cada uno. </w:t>
      </w:r>
    </w:p>
    <w:p w:rsidR="00000000" w:rsidDel="00000000" w:rsidP="00000000" w:rsidRDefault="00000000" w:rsidRPr="00000000" w14:paraId="000000A7">
      <w:pPr>
        <w:numPr>
          <w:ilvl w:val="1"/>
          <w:numId w:val="3"/>
        </w:numPr>
        <w:pBdr>
          <w:top w:space="0" w:sz="0" w:val="nil"/>
          <w:left w:space="0" w:sz="0" w:val="nil"/>
          <w:bottom w:space="0" w:sz="0" w:val="nil"/>
          <w:right w:space="0" w:sz="0" w:val="nil"/>
          <w:between w:space="0" w:sz="0" w:val="nil"/>
        </w:pBdr>
        <w:spacing w:after="120" w:lineRule="auto"/>
        <w:ind w:left="1440" w:hanging="360"/>
        <w:rPr>
          <w:rFonts w:ascii="Arial" w:cs="Arial" w:eastAsia="Arial" w:hAnsi="Arial"/>
          <w:color w:val="000000"/>
        </w:rPr>
      </w:pPr>
      <w:r w:rsidDel="00000000" w:rsidR="00000000" w:rsidRPr="00000000">
        <w:rPr>
          <w:rFonts w:ascii="Arial" w:cs="Arial" w:eastAsia="Arial" w:hAnsi="Arial"/>
          <w:color w:val="000000"/>
          <w:rtl w:val="0"/>
        </w:rPr>
        <w:t xml:space="preserve">Clarificar las expectativas personales y los roles de ambos,</w:t>
      </w:r>
    </w:p>
    <w:p w:rsidR="00000000" w:rsidDel="00000000" w:rsidP="00000000" w:rsidRDefault="00000000" w:rsidRPr="00000000" w14:paraId="000000A8">
      <w:pPr>
        <w:numPr>
          <w:ilvl w:val="1"/>
          <w:numId w:val="3"/>
        </w:numPr>
        <w:pBdr>
          <w:top w:space="0" w:sz="0" w:val="nil"/>
          <w:left w:space="0" w:sz="0" w:val="nil"/>
          <w:bottom w:space="0" w:sz="0" w:val="nil"/>
          <w:right w:space="0" w:sz="0" w:val="nil"/>
          <w:between w:space="0" w:sz="0" w:val="nil"/>
        </w:pBdr>
        <w:spacing w:after="120" w:lineRule="auto"/>
        <w:ind w:left="1440" w:hanging="360"/>
        <w:rPr>
          <w:rFonts w:ascii="Arial" w:cs="Arial" w:eastAsia="Arial" w:hAnsi="Arial"/>
          <w:color w:val="000000"/>
        </w:rPr>
      </w:pPr>
      <w:r w:rsidDel="00000000" w:rsidR="00000000" w:rsidRPr="00000000">
        <w:rPr>
          <w:rFonts w:ascii="Arial" w:cs="Arial" w:eastAsia="Arial" w:hAnsi="Arial"/>
          <w:color w:val="000000"/>
          <w:rtl w:val="0"/>
        </w:rPr>
        <w:t xml:space="preserve">Establecer metas claras y un plan de acción para la mentoría a través de la definición temprana de metas y objetivos, </w:t>
      </w:r>
      <w:r w:rsidDel="00000000" w:rsidR="00000000" w:rsidRPr="00000000">
        <w:rPr>
          <w:rFonts w:ascii="Arial" w:cs="Arial" w:eastAsia="Arial" w:hAnsi="Arial"/>
          <w:rtl w:val="0"/>
        </w:rPr>
        <w:t xml:space="preserve">recomendándose hacer</w:t>
      </w:r>
      <w:r w:rsidDel="00000000" w:rsidR="00000000" w:rsidRPr="00000000">
        <w:rPr>
          <w:rFonts w:ascii="Arial" w:cs="Arial" w:eastAsia="Arial" w:hAnsi="Arial"/>
          <w:color w:val="000000"/>
          <w:rtl w:val="0"/>
        </w:rPr>
        <w:t xml:space="preserve"> una revisión para evaluar si las expectativas fueron o están siendo alcanzadas.  </w:t>
      </w:r>
    </w:p>
    <w:p w:rsidR="00000000" w:rsidDel="00000000" w:rsidP="00000000" w:rsidRDefault="00000000" w:rsidRPr="00000000" w14:paraId="000000A9">
      <w:pPr>
        <w:numPr>
          <w:ilvl w:val="1"/>
          <w:numId w:val="3"/>
        </w:numPr>
        <w:pBdr>
          <w:top w:space="0" w:sz="0" w:val="nil"/>
          <w:left w:space="0" w:sz="0" w:val="nil"/>
          <w:bottom w:space="0" w:sz="0" w:val="nil"/>
          <w:right w:space="0" w:sz="0" w:val="nil"/>
          <w:between w:space="0" w:sz="0" w:val="nil"/>
        </w:pBdr>
        <w:spacing w:after="120" w:lineRule="auto"/>
        <w:ind w:left="1440" w:hanging="360"/>
        <w:rPr>
          <w:rFonts w:ascii="Arial" w:cs="Arial" w:eastAsia="Arial" w:hAnsi="Arial"/>
          <w:color w:val="000000"/>
        </w:rPr>
      </w:pPr>
      <w:r w:rsidDel="00000000" w:rsidR="00000000" w:rsidRPr="00000000">
        <w:rPr>
          <w:rFonts w:ascii="Arial" w:cs="Arial" w:eastAsia="Arial" w:hAnsi="Arial"/>
          <w:color w:val="000000"/>
          <w:rtl w:val="0"/>
        </w:rPr>
        <w:t xml:space="preserve">Gestionar la logística en cuanto al proceso de mentoría para asegurar que los encuentros entre mentores y </w:t>
      </w:r>
      <w:r w:rsidDel="00000000" w:rsidR="00000000" w:rsidRPr="00000000">
        <w:rPr>
          <w:rFonts w:ascii="Arial" w:cs="Arial" w:eastAsia="Arial" w:hAnsi="Arial"/>
          <w:rtl w:val="0"/>
        </w:rPr>
        <w:t xml:space="preserve">mentees</w:t>
      </w:r>
      <w:r w:rsidDel="00000000" w:rsidR="00000000" w:rsidRPr="00000000">
        <w:rPr>
          <w:rFonts w:ascii="Arial" w:cs="Arial" w:eastAsia="Arial" w:hAnsi="Arial"/>
          <w:color w:val="000000"/>
          <w:rtl w:val="0"/>
        </w:rPr>
        <w:t xml:space="preserve"> se realicen según fueron agendados en acuerdo mutuo sobre el momento y el lugar.</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after="120" w:lineRule="auto"/>
        <w:rPr>
          <w:rFonts w:ascii="Arial" w:cs="Arial" w:eastAsia="Arial" w:hAnsi="Arial"/>
        </w:rPr>
      </w:pPr>
      <w:r w:rsidDel="00000000" w:rsidR="00000000" w:rsidRPr="00000000">
        <w:rPr>
          <w:rtl w:val="0"/>
        </w:rPr>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after="120" w:lineRule="auto"/>
        <w:rPr>
          <w:rFonts w:ascii="Arial" w:cs="Arial" w:eastAsia="Arial" w:hAnsi="Arial"/>
        </w:rPr>
      </w:pPr>
      <w:r w:rsidDel="00000000" w:rsidR="00000000" w:rsidRPr="00000000">
        <w:rPr>
          <w:rtl w:val="0"/>
        </w:rPr>
      </w:r>
    </w:p>
    <w:p w:rsidR="00000000" w:rsidDel="00000000" w:rsidP="00000000" w:rsidRDefault="00000000" w:rsidRPr="00000000" w14:paraId="000000AC">
      <w:pPr>
        <w:spacing w:after="120" w:lineRule="auto"/>
        <w:rPr>
          <w:rFonts w:ascii="Arial" w:cs="Arial" w:eastAsia="Arial" w:hAnsi="Arial"/>
          <w:b w:val="1"/>
        </w:rPr>
      </w:pPr>
      <w:r w:rsidDel="00000000" w:rsidR="00000000" w:rsidRPr="00000000">
        <w:rPr>
          <w:rFonts w:ascii="Arial" w:cs="Arial" w:eastAsia="Arial" w:hAnsi="Arial"/>
          <w:b w:val="1"/>
          <w:rtl w:val="0"/>
        </w:rPr>
        <w:t xml:space="preserve">Sesiones de seguimiento</w:t>
      </w:r>
    </w:p>
    <w:p w:rsidR="00000000" w:rsidDel="00000000" w:rsidP="00000000" w:rsidRDefault="00000000" w:rsidRPr="00000000" w14:paraId="000000AD">
      <w:pPr>
        <w:spacing w:after="120" w:lineRule="auto"/>
        <w:jc w:val="both"/>
        <w:rPr>
          <w:rFonts w:ascii="Arial" w:cs="Arial" w:eastAsia="Arial" w:hAnsi="Arial"/>
          <w:b w:val="1"/>
        </w:rPr>
      </w:pPr>
      <w:r w:rsidDel="00000000" w:rsidR="00000000" w:rsidRPr="00000000">
        <w:rPr>
          <w:rFonts w:ascii="Arial" w:cs="Arial" w:eastAsia="Arial" w:hAnsi="Arial"/>
          <w:b w:val="1"/>
          <w:rtl w:val="0"/>
        </w:rPr>
        <w:t xml:space="preserve">Varias duplas de Mentor-Mentee han sugerido realizar seguimiento del programa sobre la base de las actas y estados de avance y  tener reuniones de seguimiento con el representante del comité para apoyar el proceso a partir de los informes recibidos </w:t>
      </w:r>
    </w:p>
    <w:p w:rsidR="00000000" w:rsidDel="00000000" w:rsidP="00000000" w:rsidRDefault="00000000" w:rsidRPr="00000000" w14:paraId="000000AE">
      <w:pPr>
        <w:spacing w:after="120" w:lineRule="auto"/>
        <w:rPr>
          <w:rFonts w:ascii="Arial" w:cs="Arial" w:eastAsia="Arial" w:hAnsi="Arial"/>
          <w:b w:val="1"/>
        </w:rPr>
      </w:pPr>
      <w:r w:rsidDel="00000000" w:rsidR="00000000" w:rsidRPr="00000000">
        <w:rPr>
          <w:rFonts w:ascii="Arial" w:cs="Arial" w:eastAsia="Arial" w:hAnsi="Arial"/>
          <w:b w:val="1"/>
          <w:rtl w:val="0"/>
        </w:rPr>
        <w:t xml:space="preserve">Networking</w:t>
      </w:r>
    </w:p>
    <w:p w:rsidR="00000000" w:rsidDel="00000000" w:rsidP="00000000" w:rsidRDefault="00000000" w:rsidRPr="00000000" w14:paraId="000000AF">
      <w:pPr>
        <w:spacing w:after="120" w:lineRule="auto"/>
        <w:rPr>
          <w:rFonts w:ascii="Arial" w:cs="Arial" w:eastAsia="Arial" w:hAnsi="Arial"/>
          <w:b w:val="1"/>
        </w:rPr>
      </w:pPr>
      <w:r w:rsidDel="00000000" w:rsidR="00000000" w:rsidRPr="00000000">
        <w:rPr>
          <w:rFonts w:ascii="Arial" w:cs="Arial" w:eastAsia="Arial" w:hAnsi="Arial"/>
          <w:b w:val="1"/>
          <w:rtl w:val="0"/>
        </w:rPr>
        <w:t xml:space="preserve">Se sugirió por parte de los participantes del Programa agregar reuniones de networking entre Mentores y entre Mentees. </w:t>
      </w:r>
    </w:p>
    <w:p w:rsidR="00000000" w:rsidDel="00000000" w:rsidP="00000000" w:rsidRDefault="00000000" w:rsidRPr="00000000" w14:paraId="000000B0">
      <w:pPr>
        <w:spacing w:after="120" w:lineRule="auto"/>
        <w:rPr>
          <w:rFonts w:ascii="Arial" w:cs="Arial" w:eastAsia="Arial" w:hAnsi="Arial"/>
          <w:b w:val="1"/>
        </w:rPr>
      </w:pPr>
      <w:r w:rsidDel="00000000" w:rsidR="00000000" w:rsidRPr="00000000">
        <w:rPr>
          <w:rtl w:val="0"/>
        </w:rPr>
      </w:r>
    </w:p>
    <w:p w:rsidR="00000000" w:rsidDel="00000000" w:rsidP="00000000" w:rsidRDefault="00000000" w:rsidRPr="00000000" w14:paraId="000000B1">
      <w:pPr>
        <w:spacing w:after="120" w:lineRule="auto"/>
        <w:rPr>
          <w:rFonts w:ascii="Arial" w:cs="Arial" w:eastAsia="Arial" w:hAnsi="Arial"/>
        </w:rPr>
      </w:pPr>
      <w:r w:rsidDel="00000000" w:rsidR="00000000" w:rsidRPr="00000000">
        <w:rPr>
          <w:rFonts w:ascii="Arial" w:cs="Arial" w:eastAsia="Arial" w:hAnsi="Arial"/>
          <w:b w:val="1"/>
          <w:rtl w:val="0"/>
        </w:rPr>
        <w:t xml:space="preserve">Actividades opcionales entre mentores y mentees</w:t>
      </w:r>
      <w:r w:rsidDel="00000000" w:rsidR="00000000" w:rsidRPr="00000000">
        <w:rPr>
          <w:rFonts w:ascii="Arial" w:cs="Arial" w:eastAsia="Arial" w:hAnsi="Arial"/>
          <w:rtl w:val="0"/>
        </w:rPr>
        <w:t xml:space="preserve">:</w:t>
      </w:r>
    </w:p>
    <w:p w:rsidR="00000000" w:rsidDel="00000000" w:rsidP="00000000" w:rsidRDefault="00000000" w:rsidRPr="00000000" w14:paraId="000000B2">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Discutir el encuadre y el trayecto de carrera de ambos participantes, incluyendo el trabajo y las aspiraciones dentro del campo de la profesión de </w:t>
      </w:r>
      <w:r w:rsidDel="00000000" w:rsidR="00000000" w:rsidRPr="00000000">
        <w:rPr>
          <w:rFonts w:ascii="Arial" w:cs="Arial" w:eastAsia="Arial" w:hAnsi="Arial"/>
          <w:rtl w:val="0"/>
        </w:rPr>
        <w:t xml:space="preserve">D</w:t>
      </w:r>
      <w:r w:rsidDel="00000000" w:rsidR="00000000" w:rsidRPr="00000000">
        <w:rPr>
          <w:rFonts w:ascii="Arial" w:cs="Arial" w:eastAsia="Arial" w:hAnsi="Arial"/>
          <w:color w:val="000000"/>
          <w:rtl w:val="0"/>
        </w:rPr>
        <w:t xml:space="preserve">irección de </w:t>
      </w:r>
      <w:r w:rsidDel="00000000" w:rsidR="00000000" w:rsidRPr="00000000">
        <w:rPr>
          <w:rFonts w:ascii="Arial" w:cs="Arial" w:eastAsia="Arial" w:hAnsi="Arial"/>
          <w:rtl w:val="0"/>
        </w:rPr>
        <w:t xml:space="preserve">P</w:t>
      </w:r>
      <w:r w:rsidDel="00000000" w:rsidR="00000000" w:rsidRPr="00000000">
        <w:rPr>
          <w:rFonts w:ascii="Arial" w:cs="Arial" w:eastAsia="Arial" w:hAnsi="Arial"/>
          <w:color w:val="000000"/>
          <w:rtl w:val="0"/>
        </w:rPr>
        <w:t xml:space="preserve">royectos.</w:t>
      </w:r>
    </w:p>
    <w:p w:rsidR="00000000" w:rsidDel="00000000" w:rsidP="00000000" w:rsidRDefault="00000000" w:rsidRPr="00000000" w14:paraId="000000B3">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Llevar a cabo una evaluación personal (ej. “Gallup Strength Poll”) a fin de determinar las fortalezas y aquellas áreas que requieran especial atención.  </w:t>
      </w:r>
    </w:p>
    <w:p w:rsidR="00000000" w:rsidDel="00000000" w:rsidP="00000000" w:rsidRDefault="00000000" w:rsidRPr="00000000" w14:paraId="000000B4">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Brindar retroalimentación beneficiosa en el marco de un proyecto que se esté llevando a cabo. </w:t>
      </w:r>
    </w:p>
    <w:p w:rsidR="00000000" w:rsidDel="00000000" w:rsidP="00000000" w:rsidRDefault="00000000" w:rsidRPr="00000000" w14:paraId="000000B5">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Ofrecer un lugar de trabajo para encontrarse (ej. las oficinas del Capítulo Montevideo) </w:t>
      </w:r>
    </w:p>
    <w:p w:rsidR="00000000" w:rsidDel="00000000" w:rsidP="00000000" w:rsidRDefault="00000000" w:rsidRPr="00000000" w14:paraId="000000B6">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Crear diagramas de flujos, mapas de procesos, etc. </w:t>
      </w:r>
    </w:p>
    <w:p w:rsidR="00000000" w:rsidDel="00000000" w:rsidP="00000000" w:rsidRDefault="00000000" w:rsidRPr="00000000" w14:paraId="000000B7">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Animar a leer artículos especializados, libros e intercambiar bibliografía. </w:t>
      </w:r>
    </w:p>
    <w:p w:rsidR="00000000" w:rsidDel="00000000" w:rsidP="00000000" w:rsidRDefault="00000000" w:rsidRPr="00000000" w14:paraId="000000B8">
      <w:pPr>
        <w:numPr>
          <w:ilvl w:val="0"/>
          <w:numId w:val="2"/>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Participar en webinars ofrecidos por el Capítulo Montevideo de PMI y otros ámbitos de PMI.</w:t>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after="120" w:lineRule="auto"/>
        <w:rPr>
          <w:rFonts w:ascii="Arial" w:cs="Arial" w:eastAsia="Arial" w:hAnsi="Arial"/>
          <w:color w:val="000000"/>
        </w:rPr>
      </w:pPr>
      <w:r w:rsidDel="00000000" w:rsidR="00000000" w:rsidRPr="00000000">
        <w:rPr>
          <w:rtl w:val="0"/>
        </w:rPr>
      </w:r>
    </w:p>
    <w:p w:rsidR="00000000" w:rsidDel="00000000" w:rsidP="00000000" w:rsidRDefault="00000000" w:rsidRPr="00000000" w14:paraId="000000BA">
      <w:pPr>
        <w:spacing w:after="120" w:lineRule="auto"/>
        <w:rPr>
          <w:rFonts w:ascii="Arial" w:cs="Arial" w:eastAsia="Arial" w:hAnsi="Arial"/>
        </w:rPr>
      </w:pPr>
      <w:r w:rsidDel="00000000" w:rsidR="00000000" w:rsidRPr="00000000">
        <w:rPr>
          <w:rFonts w:ascii="Arial" w:cs="Arial" w:eastAsia="Arial" w:hAnsi="Arial"/>
          <w:b w:val="1"/>
          <w:rtl w:val="0"/>
        </w:rPr>
        <w:t xml:space="preserve">Recordar:</w:t>
      </w:r>
      <w:r w:rsidDel="00000000" w:rsidR="00000000" w:rsidRPr="00000000">
        <w:rPr>
          <w:rtl w:val="0"/>
        </w:rPr>
      </w:r>
    </w:p>
    <w:p w:rsidR="00000000" w:rsidDel="00000000" w:rsidP="00000000" w:rsidRDefault="00000000" w:rsidRPr="00000000" w14:paraId="000000BB">
      <w:pPr>
        <w:numPr>
          <w:ilvl w:val="0"/>
          <w:numId w:val="3"/>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La interacción entre mentores y </w:t>
      </w:r>
      <w:r w:rsidDel="00000000" w:rsidR="00000000" w:rsidRPr="00000000">
        <w:rPr>
          <w:rFonts w:ascii="Arial" w:cs="Arial" w:eastAsia="Arial" w:hAnsi="Arial"/>
          <w:rtl w:val="0"/>
        </w:rPr>
        <w:t xml:space="preserve">mentees</w:t>
      </w:r>
      <w:r w:rsidDel="00000000" w:rsidR="00000000" w:rsidRPr="00000000">
        <w:rPr>
          <w:rFonts w:ascii="Arial" w:cs="Arial" w:eastAsia="Arial" w:hAnsi="Arial"/>
          <w:color w:val="000000"/>
          <w:rtl w:val="0"/>
        </w:rPr>
        <w:t xml:space="preserve"> debe ser </w:t>
      </w:r>
      <w:r w:rsidDel="00000000" w:rsidR="00000000" w:rsidRPr="00000000">
        <w:rPr>
          <w:rFonts w:ascii="Arial" w:cs="Arial" w:eastAsia="Arial" w:hAnsi="Arial"/>
          <w:color w:val="000000"/>
          <w:u w:val="single"/>
          <w:rtl w:val="0"/>
        </w:rPr>
        <w:t xml:space="preserve">profesional y confidencial.</w:t>
      </w:r>
      <w:r w:rsidDel="00000000" w:rsidR="00000000" w:rsidRPr="00000000">
        <w:rPr>
          <w:rtl w:val="0"/>
        </w:rPr>
      </w:r>
    </w:p>
    <w:p w:rsidR="00000000" w:rsidDel="00000000" w:rsidP="00000000" w:rsidRDefault="00000000" w:rsidRPr="00000000" w14:paraId="000000BC">
      <w:pPr>
        <w:numPr>
          <w:ilvl w:val="0"/>
          <w:numId w:val="3"/>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Las conversaciones se deben focalizar en proyectos, </w:t>
      </w:r>
      <w:r w:rsidDel="00000000" w:rsidR="00000000" w:rsidRPr="00000000">
        <w:rPr>
          <w:rFonts w:ascii="Arial" w:cs="Arial" w:eastAsia="Arial" w:hAnsi="Arial"/>
          <w:rtl w:val="0"/>
        </w:rPr>
        <w:t xml:space="preserve">G</w:t>
      </w:r>
      <w:r w:rsidDel="00000000" w:rsidR="00000000" w:rsidRPr="00000000">
        <w:rPr>
          <w:rFonts w:ascii="Arial" w:cs="Arial" w:eastAsia="Arial" w:hAnsi="Arial"/>
          <w:color w:val="000000"/>
          <w:rtl w:val="0"/>
        </w:rPr>
        <w:t xml:space="preserve">estión de </w:t>
      </w:r>
      <w:r w:rsidDel="00000000" w:rsidR="00000000" w:rsidRPr="00000000">
        <w:rPr>
          <w:rFonts w:ascii="Arial" w:cs="Arial" w:eastAsia="Arial" w:hAnsi="Arial"/>
          <w:rtl w:val="0"/>
        </w:rPr>
        <w:t xml:space="preserve">P</w:t>
      </w:r>
      <w:r w:rsidDel="00000000" w:rsidR="00000000" w:rsidRPr="00000000">
        <w:rPr>
          <w:rFonts w:ascii="Arial" w:cs="Arial" w:eastAsia="Arial" w:hAnsi="Arial"/>
          <w:color w:val="000000"/>
          <w:rtl w:val="0"/>
        </w:rPr>
        <w:t xml:space="preserve">royectos y otros temas </w:t>
      </w:r>
      <w:r w:rsidDel="00000000" w:rsidR="00000000" w:rsidRPr="00000000">
        <w:rPr>
          <w:rFonts w:ascii="Arial" w:cs="Arial" w:eastAsia="Arial" w:hAnsi="Arial"/>
          <w:rtl w:val="0"/>
        </w:rPr>
        <w:t xml:space="preserve">relacionados con la</w:t>
      </w:r>
      <w:r w:rsidDel="00000000" w:rsidR="00000000" w:rsidRPr="00000000">
        <w:rPr>
          <w:rFonts w:ascii="Arial" w:cs="Arial" w:eastAsia="Arial" w:hAnsi="Arial"/>
          <w:color w:val="000000"/>
          <w:rtl w:val="0"/>
        </w:rPr>
        <w:t xml:space="preserve"> profesión.  </w:t>
      </w:r>
    </w:p>
    <w:p w:rsidR="00000000" w:rsidDel="00000000" w:rsidP="00000000" w:rsidRDefault="00000000" w:rsidRPr="00000000" w14:paraId="000000BD">
      <w:pPr>
        <w:numPr>
          <w:ilvl w:val="0"/>
          <w:numId w:val="3"/>
        </w:numPr>
        <w:pBdr>
          <w:top w:space="0" w:sz="0" w:val="nil"/>
          <w:left w:space="0" w:sz="0" w:val="nil"/>
          <w:bottom w:space="0" w:sz="0" w:val="nil"/>
          <w:right w:space="0" w:sz="0" w:val="nil"/>
          <w:between w:space="0" w:sz="0" w:val="nil"/>
        </w:pBdr>
        <w:spacing w:after="12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Las conversaciones deben ser </w:t>
      </w:r>
      <w:r w:rsidDel="00000000" w:rsidR="00000000" w:rsidRPr="00000000">
        <w:rPr>
          <w:rFonts w:ascii="Arial" w:cs="Arial" w:eastAsia="Arial" w:hAnsi="Arial"/>
          <w:color w:val="000000"/>
          <w:u w:val="single"/>
          <w:rtl w:val="0"/>
        </w:rPr>
        <w:t xml:space="preserve">respetuosas y honestas</w:t>
      </w:r>
      <w:r w:rsidDel="00000000" w:rsidR="00000000" w:rsidRPr="00000000">
        <w:rPr>
          <w:rFonts w:ascii="Arial" w:cs="Arial" w:eastAsia="Arial" w:hAnsi="Arial"/>
          <w:u w:val="single"/>
          <w:rtl w:val="0"/>
        </w:rPr>
        <w:t xml:space="preserve"> y cordiales</w:t>
      </w:r>
      <w:r w:rsidDel="00000000" w:rsidR="00000000" w:rsidRPr="00000000">
        <w:rPr>
          <w:rFonts w:ascii="Arial" w:cs="Arial" w:eastAsia="Arial" w:hAnsi="Arial"/>
          <w:color w:val="000000"/>
          <w:u w:val="single"/>
          <w:rtl w:val="0"/>
        </w:rPr>
        <w:t xml:space="preserve">.</w:t>
      </w:r>
      <w:r w:rsidDel="00000000" w:rsidR="00000000" w:rsidRPr="00000000">
        <w:rPr>
          <w:rtl w:val="0"/>
        </w:rPr>
      </w:r>
    </w:p>
    <w:p w:rsidR="00000000" w:rsidDel="00000000" w:rsidP="00000000" w:rsidRDefault="00000000" w:rsidRPr="00000000" w14:paraId="000000BE">
      <w:pPr>
        <w:rPr>
          <w:rFonts w:ascii="Arial" w:cs="Arial" w:eastAsia="Arial" w:hAnsi="Arial"/>
        </w:rPr>
      </w:pPr>
      <w:r w:rsidDel="00000000" w:rsidR="00000000" w:rsidRPr="00000000">
        <w:rPr>
          <w:rtl w:val="0"/>
        </w:rPr>
      </w:r>
    </w:p>
    <w:p w:rsidR="00000000" w:rsidDel="00000000" w:rsidP="00000000" w:rsidRDefault="00000000" w:rsidRPr="00000000" w14:paraId="000000BF">
      <w:pPr>
        <w:rPr/>
      </w:pPr>
      <w:r w:rsidDel="00000000" w:rsidR="00000000" w:rsidRPr="00000000">
        <w:br w:type="page"/>
      </w:r>
      <w:r w:rsidDel="00000000" w:rsidR="00000000" w:rsidRPr="00000000">
        <w:rPr>
          <w:rtl w:val="0"/>
        </w:rPr>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101601</wp:posOffset>
                </wp:positionH>
                <wp:positionV relativeFrom="paragraph">
                  <wp:posOffset>998220</wp:posOffset>
                </wp:positionV>
                <wp:extent cx="6086475" cy="1200150"/>
                <wp:effectExtent b="0" l="0" r="0" t="0"/>
                <wp:wrapSquare wrapText="bothSides" distB="45720" distT="45720" distL="114300" distR="114300"/>
                <wp:docPr id="249" name=""/>
                <a:graphic>
                  <a:graphicData uri="http://schemas.microsoft.com/office/word/2010/wordprocessingShape">
                    <wps:wsp>
                      <wps:cNvSpPr/>
                      <wps:cNvPr id="4" name="Shape 4"/>
                      <wps:spPr>
                        <a:xfrm>
                          <a:off x="2321813" y="3198975"/>
                          <a:ext cx="6048375" cy="1162050"/>
                        </a:xfrm>
                        <a:prstGeom prst="rect">
                          <a:avLst/>
                        </a:prstGeom>
                        <a:solidFill>
                          <a:srgbClr val="FDE9D8"/>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200" w:before="0" w:line="275.00000953674316"/>
                              <w:ind w:left="0" w:right="0" w:firstLine="0"/>
                              <w:jc w:val="center"/>
                              <w:textDirection w:val="btLr"/>
                            </w:pPr>
                            <w:r w:rsidDel="00000000" w:rsidR="00000000" w:rsidRPr="00000000">
                              <w:rPr>
                                <w:rFonts w:ascii="Arial" w:cs="Arial" w:eastAsia="Arial" w:hAnsi="Arial"/>
                                <w:b w:val="0"/>
                                <w:i w:val="0"/>
                                <w:smallCaps w:val="0"/>
                                <w:strike w:val="0"/>
                                <w:color w:val="000000"/>
                                <w:sz w:val="20"/>
                                <w:vertAlign w:val="baseline"/>
                              </w:rPr>
                              <w:t xml:space="preserve">Hubo una increíble cantidad de aplicabilidad en los consejos y discusiones. A menudo, las cosas que se presentaron como un muy pequeño "quizás intentes esto" terminaron teniendo un impacto muy positivo en mí y en mi proyecto. A menudo podía decir con orgullo ante el equipo del proyecto</w:t>
                            </w:r>
                            <w:r w:rsidDel="00000000" w:rsidR="00000000" w:rsidRPr="00000000">
                              <w:rPr>
                                <w:rFonts w:ascii="Arial" w:cs="Arial" w:eastAsia="Arial" w:hAnsi="Arial"/>
                                <w:b w:val="0"/>
                                <w:i w:val="0"/>
                                <w:smallCaps w:val="0"/>
                                <w:strike w:val="0"/>
                                <w:color w:val="000000"/>
                                <w:sz w:val="20"/>
                                <w:vertAlign w:val="baseline"/>
                              </w:rPr>
                              <w:br w:type="textWrapping"/>
                            </w:r>
                            <w:r w:rsidDel="00000000" w:rsidR="00000000" w:rsidRPr="00000000">
                              <w:rPr>
                                <w:rFonts w:ascii="Arial" w:cs="Arial" w:eastAsia="Arial" w:hAnsi="Arial"/>
                                <w:b w:val="0"/>
                                <w:i w:val="0"/>
                                <w:smallCaps w:val="0"/>
                                <w:strike w:val="0"/>
                                <w:color w:val="000000"/>
                                <w:sz w:val="20"/>
                                <w:vertAlign w:val="baseline"/>
                              </w:rPr>
                              <w:t xml:space="preserve"> "sí, esa gran idea vino de mi mentor de PM"</w:t>
                            </w:r>
                          </w:p>
                          <w:p w:rsidR="00000000" w:rsidDel="00000000" w:rsidP="00000000" w:rsidRDefault="00000000" w:rsidRPr="00000000">
                            <w:pPr>
                              <w:spacing w:after="0" w:before="0" w:line="275.00000953674316"/>
                              <w:ind w:left="0" w:right="0" w:firstLine="0"/>
                              <w:jc w:val="both"/>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Arial" w:cs="Arial" w:eastAsia="Arial" w:hAnsi="Arial"/>
                                <w:b w:val="0"/>
                                <w:i w:val="1"/>
                                <w:smallCaps w:val="0"/>
                                <w:strike w:val="0"/>
                                <w:color w:val="000000"/>
                                <w:sz w:val="18"/>
                                <w:vertAlign w:val="baseline"/>
                              </w:rPr>
                              <w:t xml:space="preserve">Testimonio de Mentee del Mentoring Program del Capítulo Nova Scotia de PMI, recogido en el Handook (2019)</w:t>
                            </w:r>
                          </w:p>
                          <w:p w:rsidR="00000000" w:rsidDel="00000000" w:rsidP="00000000" w:rsidRDefault="00000000" w:rsidRPr="00000000">
                            <w:pPr>
                              <w:spacing w:after="200" w:before="0" w:line="275.00000953674316"/>
                              <w:ind w:left="0" w:right="0" w:firstLine="0"/>
                              <w:jc w:val="left"/>
                              <w:textDirection w:val="btLr"/>
                            </w:pPr>
                            <w:r w:rsidDel="00000000" w:rsidR="00000000" w:rsidRPr="00000000">
                              <w:rPr>
                                <w:rFonts w:ascii="Arial" w:cs="Arial" w:eastAsia="Arial" w:hAnsi="Arial"/>
                                <w:b w:val="0"/>
                                <w:i w:val="1"/>
                                <w:smallCaps w:val="0"/>
                                <w:strike w:val="0"/>
                                <w:color w:val="000000"/>
                                <w:sz w:val="18"/>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101601</wp:posOffset>
                </wp:positionH>
                <wp:positionV relativeFrom="paragraph">
                  <wp:posOffset>998220</wp:posOffset>
                </wp:positionV>
                <wp:extent cx="6086475" cy="1200150"/>
                <wp:effectExtent b="0" l="0" r="0" t="0"/>
                <wp:wrapSquare wrapText="bothSides" distB="45720" distT="45720" distL="114300" distR="114300"/>
                <wp:docPr id="249" name="image7.png"/>
                <a:graphic>
                  <a:graphicData uri="http://schemas.openxmlformats.org/drawingml/2006/picture">
                    <pic:pic>
                      <pic:nvPicPr>
                        <pic:cNvPr id="0" name="image7.png"/>
                        <pic:cNvPicPr preferRelativeResize="0"/>
                      </pic:nvPicPr>
                      <pic:blipFill>
                        <a:blip r:embed="rId17"/>
                        <a:srcRect/>
                        <a:stretch>
                          <a:fillRect/>
                        </a:stretch>
                      </pic:blipFill>
                      <pic:spPr>
                        <a:xfrm>
                          <a:off x="0" y="0"/>
                          <a:ext cx="6086475" cy="1200150"/>
                        </a:xfrm>
                        <a:prstGeom prst="rect"/>
                        <a:ln/>
                      </pic:spPr>
                    </pic:pic>
                  </a:graphicData>
                </a:graphic>
              </wp:anchor>
            </w:drawing>
          </mc:Fallback>
        </mc:AlternateContent>
      </w:r>
    </w:p>
    <w:p w:rsidR="00000000" w:rsidDel="00000000" w:rsidP="00000000" w:rsidRDefault="00000000" w:rsidRPr="00000000" w14:paraId="000000C0">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26in1rg" w:id="5"/>
      <w:bookmarkEnd w:id="5"/>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Formularios y documentos para las mentorías</w:t>
      </w:r>
    </w:p>
    <w:p w:rsidR="00000000" w:rsidDel="00000000" w:rsidP="00000000" w:rsidRDefault="00000000" w:rsidRPr="00000000" w14:paraId="000000C1">
      <w:pPr>
        <w:spacing w:after="0" w:lineRule="auto"/>
        <w:rPr>
          <w:rFonts w:ascii="Arial" w:cs="Arial" w:eastAsia="Arial" w:hAnsi="Arial"/>
        </w:rPr>
      </w:pPr>
      <w:r w:rsidDel="00000000" w:rsidR="00000000" w:rsidRPr="00000000">
        <w:rPr>
          <w:rtl w:val="0"/>
        </w:rPr>
      </w:r>
    </w:p>
    <w:p w:rsidR="00000000" w:rsidDel="00000000" w:rsidP="00000000" w:rsidRDefault="00000000" w:rsidRPr="00000000" w14:paraId="000000C2">
      <w:pPr>
        <w:rPr>
          <w:rFonts w:ascii="Arial" w:cs="Arial" w:eastAsia="Arial" w:hAnsi="Arial"/>
        </w:rPr>
      </w:pPr>
      <w:r w:rsidDel="00000000" w:rsidR="00000000" w:rsidRPr="00000000">
        <w:rPr>
          <w:rFonts w:ascii="Arial" w:cs="Arial" w:eastAsia="Arial" w:hAnsi="Arial"/>
          <w:rtl w:val="0"/>
        </w:rPr>
        <w:t xml:space="preserve">#1: Formulario de aplicación del mentor, adhesión al código de conducta</w:t>
      </w:r>
    </w:p>
    <w:p w:rsidR="00000000" w:rsidDel="00000000" w:rsidP="00000000" w:rsidRDefault="00000000" w:rsidRPr="00000000" w14:paraId="000000C3">
      <w:pPr>
        <w:rPr>
          <w:rFonts w:ascii="Arial" w:cs="Arial" w:eastAsia="Arial" w:hAnsi="Arial"/>
        </w:rPr>
      </w:pPr>
      <w:r w:rsidDel="00000000" w:rsidR="00000000" w:rsidRPr="00000000">
        <w:rPr>
          <w:rFonts w:ascii="Arial" w:cs="Arial" w:eastAsia="Arial" w:hAnsi="Arial"/>
          <w:rtl w:val="0"/>
        </w:rPr>
        <w:t xml:space="preserve">#2: Formulario de aplicación del mentee, adhesión al código de conducta</w:t>
      </w:r>
    </w:p>
    <w:p w:rsidR="00000000" w:rsidDel="00000000" w:rsidP="00000000" w:rsidRDefault="00000000" w:rsidRPr="00000000" w14:paraId="000000C4">
      <w:pPr>
        <w:rPr>
          <w:rFonts w:ascii="Arial" w:cs="Arial" w:eastAsia="Arial" w:hAnsi="Arial"/>
        </w:rPr>
      </w:pPr>
      <w:r w:rsidDel="00000000" w:rsidR="00000000" w:rsidRPr="00000000">
        <w:rPr>
          <w:rFonts w:ascii="Arial" w:cs="Arial" w:eastAsia="Arial" w:hAnsi="Arial"/>
          <w:rtl w:val="0"/>
        </w:rPr>
        <w:t xml:space="preserve">#3: Contrato de mentoría</w:t>
      </w:r>
    </w:p>
    <w:p w:rsidR="00000000" w:rsidDel="00000000" w:rsidP="00000000" w:rsidRDefault="00000000" w:rsidRPr="00000000" w14:paraId="000000C5">
      <w:pPr>
        <w:rPr>
          <w:rFonts w:ascii="Arial" w:cs="Arial" w:eastAsia="Arial" w:hAnsi="Arial"/>
        </w:rPr>
      </w:pPr>
      <w:r w:rsidDel="00000000" w:rsidR="00000000" w:rsidRPr="00000000">
        <w:rPr>
          <w:rFonts w:ascii="Arial" w:cs="Arial" w:eastAsia="Arial" w:hAnsi="Arial"/>
          <w:rtl w:val="0"/>
        </w:rPr>
        <w:t xml:space="preserve">#4: Planilla de autoevaluación</w:t>
      </w:r>
    </w:p>
    <w:p w:rsidR="00000000" w:rsidDel="00000000" w:rsidP="00000000" w:rsidRDefault="00000000" w:rsidRPr="00000000" w14:paraId="000000C6">
      <w:pPr>
        <w:rPr>
          <w:rFonts w:ascii="Arial" w:cs="Arial" w:eastAsia="Arial" w:hAnsi="Arial"/>
        </w:rPr>
      </w:pPr>
      <w:r w:rsidDel="00000000" w:rsidR="00000000" w:rsidRPr="00000000">
        <w:rPr>
          <w:rFonts w:ascii="Arial" w:cs="Arial" w:eastAsia="Arial" w:hAnsi="Arial"/>
          <w:rtl w:val="0"/>
        </w:rPr>
        <w:t xml:space="preserve">#5: Reporte de actividades de mentoría</w:t>
      </w:r>
    </w:p>
    <w:p w:rsidR="00000000" w:rsidDel="00000000" w:rsidP="00000000" w:rsidRDefault="00000000" w:rsidRPr="00000000" w14:paraId="000000C7">
      <w:pPr>
        <w:rPr>
          <w:rFonts w:ascii="Arial" w:cs="Arial" w:eastAsia="Arial" w:hAnsi="Arial"/>
        </w:rPr>
      </w:pPr>
      <w:r w:rsidDel="00000000" w:rsidR="00000000" w:rsidRPr="00000000">
        <w:rPr>
          <w:rFonts w:ascii="Arial" w:cs="Arial" w:eastAsia="Arial" w:hAnsi="Arial"/>
          <w:rtl w:val="0"/>
        </w:rPr>
        <w:t xml:space="preserve">#6: Formulario de retroalimentación del mentor </w:t>
      </w:r>
    </w:p>
    <w:p w:rsidR="00000000" w:rsidDel="00000000" w:rsidP="00000000" w:rsidRDefault="00000000" w:rsidRPr="00000000" w14:paraId="000000C8">
      <w:pPr>
        <w:rPr>
          <w:rFonts w:ascii="Arial" w:cs="Arial" w:eastAsia="Arial" w:hAnsi="Arial"/>
        </w:rPr>
      </w:pPr>
      <w:r w:rsidDel="00000000" w:rsidR="00000000" w:rsidRPr="00000000">
        <w:rPr>
          <w:rFonts w:ascii="Arial" w:cs="Arial" w:eastAsia="Arial" w:hAnsi="Arial"/>
          <w:rtl w:val="0"/>
        </w:rPr>
        <w:t xml:space="preserve">#7: Formulario de retroalimentación del mentee</w:t>
      </w:r>
    </w:p>
    <w:p w:rsidR="00000000" w:rsidDel="00000000" w:rsidP="00000000" w:rsidRDefault="00000000" w:rsidRPr="00000000" w14:paraId="000000C9">
      <w:pPr>
        <w:spacing w:after="0" w:line="240" w:lineRule="auto"/>
        <w:rPr>
          <w:rFonts w:ascii="Arial" w:cs="Arial" w:eastAsia="Arial" w:hAnsi="Arial"/>
          <w:b w:val="1"/>
          <w:color w:val="ff0000"/>
        </w:rPr>
      </w:pPr>
      <w:r w:rsidDel="00000000" w:rsidR="00000000" w:rsidRPr="00000000">
        <w:rPr>
          <w:rFonts w:ascii="Arial" w:cs="Arial" w:eastAsia="Arial" w:hAnsi="Arial"/>
          <w:b w:val="1"/>
          <w:color w:val="ff0000"/>
          <w:rtl w:val="0"/>
        </w:rPr>
        <w:t xml:space="preserve">Note: Estos formularios y documentos pueden variar o actualizarse periódicamente.</w:t>
      </w:r>
    </w:p>
    <w:p w:rsidR="00000000" w:rsidDel="00000000" w:rsidP="00000000" w:rsidRDefault="00000000" w:rsidRPr="00000000" w14:paraId="000000CA">
      <w:pPr>
        <w:rPr>
          <w:rFonts w:ascii="Arial" w:cs="Arial" w:eastAsia="Arial" w:hAnsi="Arial"/>
          <w:b w:val="1"/>
          <w:color w:val="ff0000"/>
        </w:rPr>
      </w:pPr>
      <w:r w:rsidDel="00000000" w:rsidR="00000000" w:rsidRPr="00000000">
        <w:rPr>
          <w:rtl w:val="0"/>
        </w:rPr>
      </w:r>
    </w:p>
    <w:p w:rsidR="00000000" w:rsidDel="00000000" w:rsidP="00000000" w:rsidRDefault="00000000" w:rsidRPr="00000000" w14:paraId="000000CB">
      <w:pPr>
        <w:rPr>
          <w:rFonts w:ascii="Arial" w:cs="Arial" w:eastAsia="Arial" w:hAnsi="Arial"/>
          <w:b w:val="1"/>
          <w:color w:val="ff0000"/>
        </w:rPr>
      </w:pPr>
      <w:r w:rsidDel="00000000" w:rsidR="00000000" w:rsidRPr="00000000">
        <w:rPr>
          <w:rtl w:val="0"/>
        </w:rPr>
      </w:r>
    </w:p>
    <w:p w:rsidR="00000000" w:rsidDel="00000000" w:rsidP="00000000" w:rsidRDefault="00000000" w:rsidRPr="00000000" w14:paraId="000000CC">
      <w:pPr>
        <w:keepNext w:val="1"/>
        <w:keepLines w:val="1"/>
        <w:widowControl w:val="1"/>
        <w:pBdr>
          <w:top w:space="0" w:sz="0" w:val="nil"/>
          <w:left w:space="0" w:sz="0" w:val="nil"/>
          <w:bottom w:space="0" w:sz="0" w:val="nil"/>
          <w:right w:space="0" w:sz="0" w:val="nil"/>
          <w:between w:space="0" w:sz="0" w:val="nil"/>
        </w:pBdr>
        <w:shd w:fill="1f497d" w:val="clear"/>
        <w:spacing w:after="0" w:before="0" w:line="276" w:lineRule="auto"/>
        <w:ind w:left="0" w:right="0" w:firstLine="0"/>
        <w:jc w:val="left"/>
        <w:rPr>
          <w:rFonts w:ascii="Garamond" w:cs="Garamond" w:eastAsia="Garamond" w:hAnsi="Garamond"/>
          <w:b w:val="1"/>
          <w:i w:val="0"/>
          <w:smallCaps w:val="0"/>
          <w:strike w:val="0"/>
          <w:color w:val="ffffff"/>
          <w:sz w:val="28"/>
          <w:szCs w:val="28"/>
          <w:u w:val="none"/>
          <w:shd w:fill="auto" w:val="clear"/>
          <w:vertAlign w:val="baseline"/>
        </w:rPr>
      </w:pPr>
      <w:bookmarkStart w:colFirst="0" w:colLast="0" w:name="_heading=h.lnxbz9" w:id="6"/>
      <w:bookmarkEnd w:id="6"/>
      <w:r w:rsidDel="00000000" w:rsidR="00000000" w:rsidRPr="00000000">
        <w:rPr>
          <w:rFonts w:ascii="Garamond" w:cs="Garamond" w:eastAsia="Garamond" w:hAnsi="Garamond"/>
          <w:b w:val="1"/>
          <w:i w:val="0"/>
          <w:smallCaps w:val="0"/>
          <w:strike w:val="0"/>
          <w:color w:val="ffffff"/>
          <w:sz w:val="28"/>
          <w:szCs w:val="28"/>
          <w:u w:val="none"/>
          <w:shd w:fill="auto" w:val="clear"/>
          <w:vertAlign w:val="baseline"/>
          <w:rtl w:val="0"/>
        </w:rPr>
        <w:t xml:space="preserve">Apoyo continuo</w:t>
      </w:r>
    </w:p>
    <w:p w:rsidR="00000000" w:rsidDel="00000000" w:rsidP="00000000" w:rsidRDefault="00000000" w:rsidRPr="00000000" w14:paraId="000000CD">
      <w:pPr>
        <w:spacing w:after="0" w:line="240" w:lineRule="auto"/>
        <w:rPr>
          <w:rFonts w:ascii="Cambria" w:cs="Cambria" w:eastAsia="Cambria" w:hAnsi="Cambria"/>
          <w:color w:val="000000"/>
          <w:sz w:val="23"/>
          <w:szCs w:val="23"/>
        </w:rPr>
      </w:pP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after="0" w:line="360" w:lineRule="auto"/>
        <w:rPr>
          <w:rFonts w:ascii="Arial" w:cs="Arial" w:eastAsia="Arial" w:hAnsi="Arial"/>
          <w:color w:val="000000"/>
        </w:rPr>
      </w:pPr>
      <w:r w:rsidDel="00000000" w:rsidR="00000000" w:rsidRPr="00000000">
        <w:rPr>
          <w:rFonts w:ascii="Arial" w:cs="Arial" w:eastAsia="Arial" w:hAnsi="Arial"/>
          <w:color w:val="000000"/>
          <w:rtl w:val="0"/>
        </w:rPr>
        <w:t xml:space="preserve">El Comité del Programa de Mentoring está dedicado a asegurar que la relación mentor – mentee sea exitosa y se alcance el pleno potencial a través de: </w:t>
      </w:r>
    </w:p>
    <w:p w:rsidR="00000000" w:rsidDel="00000000" w:rsidP="00000000" w:rsidRDefault="00000000" w:rsidRPr="00000000" w14:paraId="000000CF">
      <w:pPr>
        <w:numPr>
          <w:ilvl w:val="0"/>
          <w:numId w:val="1"/>
        </w:numPr>
        <w:pBdr>
          <w:top w:space="0" w:sz="0" w:val="nil"/>
          <w:left w:space="0" w:sz="0" w:val="nil"/>
          <w:bottom w:space="0" w:sz="0" w:val="nil"/>
          <w:right w:space="0" w:sz="0" w:val="nil"/>
          <w:between w:space="0" w:sz="0" w:val="nil"/>
        </w:pBdr>
        <w:spacing w:after="0" w:line="360" w:lineRule="auto"/>
        <w:ind w:left="720" w:hanging="360"/>
        <w:rPr>
          <w:rFonts w:ascii="Arial" w:cs="Arial" w:eastAsia="Arial" w:hAnsi="Arial"/>
          <w:color w:val="000000"/>
        </w:rPr>
      </w:pPr>
      <w:r w:rsidDel="00000000" w:rsidR="00000000" w:rsidRPr="00000000">
        <w:rPr>
          <w:rFonts w:ascii="Arial" w:cs="Arial" w:eastAsia="Arial" w:hAnsi="Arial"/>
          <w:rtl w:val="0"/>
        </w:rPr>
        <w:t xml:space="preserve">Enviar</w:t>
      </w:r>
      <w:r w:rsidDel="00000000" w:rsidR="00000000" w:rsidRPr="00000000">
        <w:rPr>
          <w:rFonts w:ascii="Arial" w:cs="Arial" w:eastAsia="Arial" w:hAnsi="Arial"/>
          <w:color w:val="000000"/>
          <w:rtl w:val="0"/>
        </w:rPr>
        <w:t xml:space="preserve"> e-mail en forma regular, por lo menos mensualmente, sugiriendo temas de conversación y preguntas a responder. </w:t>
      </w:r>
    </w:p>
    <w:p w:rsidR="00000000" w:rsidDel="00000000" w:rsidP="00000000" w:rsidRDefault="00000000" w:rsidRPr="00000000" w14:paraId="000000D0">
      <w:pPr>
        <w:numPr>
          <w:ilvl w:val="0"/>
          <w:numId w:val="1"/>
        </w:numPr>
        <w:pBdr>
          <w:top w:space="0" w:sz="0" w:val="nil"/>
          <w:left w:space="0" w:sz="0" w:val="nil"/>
          <w:bottom w:space="0" w:sz="0" w:val="nil"/>
          <w:right w:space="0" w:sz="0" w:val="nil"/>
          <w:between w:space="0" w:sz="0" w:val="nil"/>
        </w:pBdr>
        <w:spacing w:after="0" w:line="36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Identificar los casos de mentores o mentees que no responden </w:t>
      </w:r>
    </w:p>
    <w:p w:rsidR="00000000" w:rsidDel="00000000" w:rsidP="00000000" w:rsidRDefault="00000000" w:rsidRPr="00000000" w14:paraId="000000D1">
      <w:pPr>
        <w:numPr>
          <w:ilvl w:val="0"/>
          <w:numId w:val="1"/>
        </w:numPr>
        <w:pBdr>
          <w:top w:space="0" w:sz="0" w:val="nil"/>
          <w:left w:space="0" w:sz="0" w:val="nil"/>
          <w:bottom w:space="0" w:sz="0" w:val="nil"/>
          <w:right w:space="0" w:sz="0" w:val="nil"/>
          <w:between w:space="0" w:sz="0" w:val="nil"/>
        </w:pBdr>
        <w:spacing w:after="0" w:line="360" w:lineRule="auto"/>
        <w:ind w:left="720" w:hanging="360"/>
        <w:rPr>
          <w:rFonts w:ascii="Arial" w:cs="Arial" w:eastAsia="Arial" w:hAnsi="Arial"/>
          <w:color w:val="000000"/>
        </w:rPr>
      </w:pPr>
      <w:r w:rsidDel="00000000" w:rsidR="00000000" w:rsidRPr="00000000">
        <w:rPr>
          <w:rFonts w:ascii="Arial" w:cs="Arial" w:eastAsia="Arial" w:hAnsi="Arial"/>
          <w:color w:val="000000"/>
          <w:rtl w:val="0"/>
        </w:rPr>
        <w:t xml:space="preserve">Brindar apoyo o guiar a las parejas que: terminan tempranamente, no se entienden o son problemáticas o tienen una disponibilidad que es incompatible.</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0" w:line="360" w:lineRule="auto"/>
        <w:ind w:left="720" w:firstLine="0"/>
        <w:rPr>
          <w:rFonts w:ascii="Arial" w:cs="Arial" w:eastAsia="Arial" w:hAnsi="Arial"/>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wp:posOffset>
            </wp:positionH>
            <wp:positionV relativeFrom="paragraph">
              <wp:posOffset>223520</wp:posOffset>
            </wp:positionV>
            <wp:extent cx="752475" cy="752475"/>
            <wp:effectExtent b="0" l="0" r="0" t="0"/>
            <wp:wrapSquare wrapText="bothSides" distB="0" distT="0" distL="114300" distR="114300"/>
            <wp:docPr descr="Centro de llamadas" id="252" name="image3.png"/>
            <a:graphic>
              <a:graphicData uri="http://schemas.openxmlformats.org/drawingml/2006/picture">
                <pic:pic>
                  <pic:nvPicPr>
                    <pic:cNvPr descr="Centro de llamadas" id="0" name="image3.png"/>
                    <pic:cNvPicPr preferRelativeResize="0"/>
                  </pic:nvPicPr>
                  <pic:blipFill>
                    <a:blip r:embed="rId18"/>
                    <a:srcRect b="0" l="0" r="0" t="0"/>
                    <a:stretch>
                      <a:fillRect/>
                    </a:stretch>
                  </pic:blipFill>
                  <pic:spPr>
                    <a:xfrm>
                      <a:off x="0" y="0"/>
                      <a:ext cx="752475" cy="752475"/>
                    </a:xfrm>
                    <a:prstGeom prst="rect"/>
                    <a:ln/>
                  </pic:spPr>
                </pic:pic>
              </a:graphicData>
            </a:graphic>
          </wp:anchor>
        </w:drawing>
      </w:r>
    </w:p>
    <w:p w:rsidR="00000000" w:rsidDel="00000000" w:rsidP="00000000" w:rsidRDefault="00000000" w:rsidRPr="00000000" w14:paraId="000000D3">
      <w:pPr>
        <w:spacing w:after="0" w:line="360" w:lineRule="auto"/>
        <w:jc w:val="both"/>
        <w:rPr>
          <w:rFonts w:ascii="Arial" w:cs="Arial" w:eastAsia="Arial" w:hAnsi="Arial"/>
        </w:rPr>
      </w:pPr>
      <w:r w:rsidDel="00000000" w:rsidR="00000000" w:rsidRPr="00000000">
        <w:rPr>
          <w:rFonts w:ascii="Arial" w:cs="Arial" w:eastAsia="Arial" w:hAnsi="Arial"/>
          <w:rtl w:val="0"/>
        </w:rPr>
        <w:t xml:space="preserve">Si se presenta alguno de los problemas mencionados durante el ciclo de mentoría o tiene alguna duda o consulta, por favor no dude en contactar con el Comité del Programa de Mentoría por el e-mail </w:t>
      </w:r>
      <w:hyperlink r:id="rId19">
        <w:r w:rsidDel="00000000" w:rsidR="00000000" w:rsidRPr="00000000">
          <w:rPr>
            <w:rFonts w:ascii="Arial" w:cs="Arial" w:eastAsia="Arial" w:hAnsi="Arial"/>
            <w:color w:val="0000ff"/>
            <w:u w:val="single"/>
            <w:rtl w:val="0"/>
          </w:rPr>
          <w:t xml:space="preserve">mentoring@pmi.uy</w:t>
        </w:r>
      </w:hyperlink>
      <w:r w:rsidDel="00000000" w:rsidR="00000000" w:rsidRPr="00000000">
        <w:rPr>
          <w:rFonts w:ascii="Arial" w:cs="Arial" w:eastAsia="Arial" w:hAnsi="Arial"/>
          <w:rtl w:val="0"/>
        </w:rPr>
        <w:t xml:space="preserve">.</w:t>
      </w:r>
    </w:p>
    <w:p w:rsidR="00000000" w:rsidDel="00000000" w:rsidP="00000000" w:rsidRDefault="00000000" w:rsidRPr="00000000" w14:paraId="000000D4">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5">
      <w:pPr>
        <w:spacing w:after="0" w:line="360" w:lineRule="auto"/>
        <w:jc w:val="both"/>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D6">
      <w:pPr>
        <w:jc w:val="both"/>
        <w:rPr/>
      </w:pPr>
      <w:r w:rsidDel="00000000" w:rsidR="00000000" w:rsidRPr="00000000">
        <w:rPr>
          <w:rtl w:val="0"/>
        </w:rPr>
      </w:r>
    </w:p>
    <w:p w:rsidR="00000000" w:rsidDel="00000000" w:rsidP="00000000" w:rsidRDefault="00000000" w:rsidRPr="00000000" w14:paraId="000000D7">
      <w:pPr>
        <w:rPr>
          <w:rFonts w:ascii="Arial" w:cs="Arial" w:eastAsia="Arial" w:hAnsi="Arial"/>
        </w:rPr>
      </w:pPr>
      <w:r w:rsidDel="00000000" w:rsidR="00000000" w:rsidRPr="00000000">
        <w:rPr>
          <w:rtl w:val="0"/>
        </w:rPr>
      </w:r>
    </w:p>
    <w:p w:rsidR="00000000" w:rsidDel="00000000" w:rsidP="00000000" w:rsidRDefault="00000000" w:rsidRPr="00000000" w14:paraId="000000D8">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D9">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DA">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DB">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DC">
      <w:pPr>
        <w:spacing w:after="0" w:lineRule="auto"/>
        <w:jc w:val="both"/>
        <w:rPr>
          <w:rFonts w:ascii="Arial" w:cs="Arial" w:eastAsia="Arial" w:hAnsi="Arial"/>
        </w:rPr>
      </w:pPr>
      <w:r w:rsidDel="00000000" w:rsidR="00000000" w:rsidRPr="00000000">
        <w:rPr>
          <w:rFonts w:ascii="Arial" w:cs="Arial" w:eastAsia="Arial" w:hAnsi="Arial"/>
          <w:rtl w:val="0"/>
        </w:rPr>
        <w:t xml:space="preserve">Direccion del Proyecto: Ec Guillermo Galmes, PMP, LIMC</w:t>
      </w:r>
    </w:p>
    <w:p w:rsidR="00000000" w:rsidDel="00000000" w:rsidP="00000000" w:rsidRDefault="00000000" w:rsidRPr="00000000" w14:paraId="000000DD">
      <w:pPr>
        <w:spacing w:after="0" w:lineRule="auto"/>
        <w:jc w:val="both"/>
        <w:rPr>
          <w:rFonts w:ascii="Arial" w:cs="Arial" w:eastAsia="Arial" w:hAnsi="Arial"/>
        </w:rPr>
      </w:pPr>
      <w:r w:rsidDel="00000000" w:rsidR="00000000" w:rsidRPr="00000000">
        <w:rPr>
          <w:rFonts w:ascii="Arial" w:cs="Arial" w:eastAsia="Arial" w:hAnsi="Arial"/>
          <w:rtl w:val="0"/>
        </w:rPr>
        <w:tab/>
        <w:tab/>
        <w:tab/>
        <w:t xml:space="preserve">   Ing. Carlos Schellenberg, PMP </w:t>
      </w:r>
    </w:p>
    <w:p w:rsidR="00000000" w:rsidDel="00000000" w:rsidP="00000000" w:rsidRDefault="00000000" w:rsidRPr="00000000" w14:paraId="000000DE">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DF">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0">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1">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2">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3">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4">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5">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6">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7">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8">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9">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A">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B">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C">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D">
      <w:pPr>
        <w:spacing w:after="0" w:lineRule="auto"/>
        <w:jc w:val="both"/>
        <w:rPr>
          <w:rFonts w:ascii="Arial" w:cs="Arial" w:eastAsia="Arial" w:hAnsi="Arial"/>
          <w:color w:val="000000"/>
        </w:rPr>
      </w:pPr>
      <w:r w:rsidDel="00000000" w:rsidR="00000000" w:rsidRPr="00000000">
        <w:rPr>
          <w:rtl w:val="0"/>
        </w:rPr>
      </w:r>
    </w:p>
    <w:p w:rsidR="00000000" w:rsidDel="00000000" w:rsidP="00000000" w:rsidRDefault="00000000" w:rsidRPr="00000000" w14:paraId="000000EE">
      <w:pPr>
        <w:spacing w:after="0" w:lineRule="auto"/>
        <w:jc w:val="center"/>
        <w:rPr>
          <w:rFonts w:ascii="Arial" w:cs="Arial" w:eastAsia="Arial" w:hAnsi="Arial"/>
          <w:color w:val="000000"/>
          <w:sz w:val="24"/>
          <w:szCs w:val="24"/>
        </w:rPr>
      </w:pPr>
      <w:r w:rsidDel="00000000" w:rsidR="00000000" w:rsidRPr="00000000">
        <w:rPr>
          <w:rFonts w:ascii="Arial" w:cs="Arial" w:eastAsia="Arial" w:hAnsi="Arial"/>
          <w:color w:val="000000"/>
          <w:sz w:val="24"/>
          <w:szCs w:val="24"/>
          <w:rtl w:val="0"/>
        </w:rPr>
        <w:t xml:space="preserve">Capítulo Montevideo de PMI</w:t>
      </w:r>
    </w:p>
    <w:p w:rsidR="00000000" w:rsidDel="00000000" w:rsidP="00000000" w:rsidRDefault="00000000" w:rsidRPr="00000000" w14:paraId="000000EF">
      <w:pPr>
        <w:spacing w:after="0" w:lineRule="auto"/>
        <w:jc w:val="center"/>
        <w:rPr>
          <w:rFonts w:ascii="Arial" w:cs="Arial" w:eastAsia="Arial" w:hAnsi="Arial"/>
          <w:color w:val="000000"/>
          <w:sz w:val="24"/>
          <w:szCs w:val="24"/>
        </w:rPr>
      </w:pPr>
      <w:r w:rsidDel="00000000" w:rsidR="00000000" w:rsidRPr="00000000">
        <w:rPr>
          <w:rFonts w:ascii="Arial" w:cs="Arial" w:eastAsia="Arial" w:hAnsi="Arial"/>
          <w:sz w:val="24"/>
          <w:szCs w:val="24"/>
          <w:rtl w:val="0"/>
        </w:rPr>
        <w:t xml:space="preserve">2021</w:t>
      </w:r>
      <w:r w:rsidDel="00000000" w:rsidR="00000000" w:rsidRPr="00000000">
        <w:rPr>
          <w:rtl w:val="0"/>
        </w:rPr>
      </w:r>
    </w:p>
    <w:sectPr>
      <w:footerReference r:id="rId20" w:type="default"/>
      <w:type w:val="nextPage"/>
      <w:pgSz w:h="15840" w:w="12240" w:orient="portrait"/>
      <w:pgMar w:bottom="1560" w:top="1440" w:left="1440" w:right="1325" w:header="706" w:footer="634"/>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Cambria"/>
  <w:font w:name="Arial"/>
  <w:font w:name="Times New Roman"/>
  <w:font w:name="Courier New"/>
  <w:font w:name="Garamon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Boulder"/>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0">
    <w:pPr>
      <w:tabs>
        <w:tab w:val="center" w:pos="4680"/>
        <w:tab w:val="right" w:pos="9360"/>
      </w:tabs>
      <w:spacing w:after="0" w:line="240" w:lineRule="auto"/>
      <w:rPr>
        <w:rFonts w:ascii="Garamond" w:cs="Garamond" w:eastAsia="Garamond" w:hAnsi="Garamond"/>
      </w:rPr>
    </w:pPr>
    <w:r w:rsidDel="00000000" w:rsidR="00000000" w:rsidRPr="00000000">
      <w:rPr>
        <w:rFonts w:ascii="Garamond" w:cs="Garamond" w:eastAsia="Garamond" w:hAnsi="Garamond"/>
        <w:color w:val="000000"/>
        <w:rtl w:val="0"/>
      </w:rPr>
      <w:t xml:space="preserve">Capítulo Montevideo de PMI </w:t>
    </w:r>
    <w:r w:rsidDel="00000000" w:rsidR="00000000" w:rsidRPr="00000000">
      <w:rPr>
        <w:rFonts w:ascii="Garamond" w:cs="Garamond" w:eastAsia="Garamond" w:hAnsi="Garamond"/>
        <w:rtl w:val="0"/>
      </w:rPr>
      <w:t xml:space="preserve">– Programa de Mentoring (2021)  </w:t>
    </w:r>
  </w:p>
  <w:p w:rsidR="00000000" w:rsidDel="00000000" w:rsidP="00000000" w:rsidRDefault="00000000" w:rsidRPr="00000000" w14:paraId="000000F1">
    <w:pPr>
      <w:pBdr>
        <w:top w:space="0" w:sz="0" w:val="nil"/>
        <w:left w:space="0" w:sz="0" w:val="nil"/>
        <w:bottom w:space="0" w:sz="0" w:val="nil"/>
        <w:right w:space="0" w:sz="0" w:val="nil"/>
        <w:between w:space="0" w:sz="0" w:val="nil"/>
      </w:pBdr>
      <w:tabs>
        <w:tab w:val="center" w:pos="4680"/>
        <w:tab w:val="right" w:pos="9360"/>
      </w:tabs>
      <w:spacing w:after="0" w:line="240" w:lineRule="auto"/>
      <w:jc w:val="right"/>
      <w:rPr>
        <w:rFonts w:ascii="Garamond" w:cs="Garamond" w:eastAsia="Garamond" w:hAnsi="Garamond"/>
      </w:rPr>
    </w:pPr>
    <w:r w:rsidDel="00000000" w:rsidR="00000000" w:rsidRPr="00000000">
      <w:rPr>
        <w:rtl w:val="0"/>
      </w:rPr>
    </w:r>
  </w:p>
  <w:p w:rsidR="00000000" w:rsidDel="00000000" w:rsidP="00000000" w:rsidRDefault="00000000" w:rsidRPr="00000000" w14:paraId="000000F2">
    <w:pPr>
      <w:pBdr>
        <w:top w:space="0" w:sz="0" w:val="nil"/>
        <w:left w:space="0" w:sz="0" w:val="nil"/>
        <w:bottom w:space="0" w:sz="0" w:val="nil"/>
        <w:right w:space="0" w:sz="0" w:val="nil"/>
        <w:between w:space="0" w:sz="0" w:val="nil"/>
      </w:pBdr>
      <w:tabs>
        <w:tab w:val="center" w:pos="4680"/>
        <w:tab w:val="right" w:pos="9360"/>
      </w:tabs>
      <w:spacing w:after="0" w:line="240" w:lineRule="auto"/>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3">
    <w:pPr>
      <w:pBdr>
        <w:top w:space="0" w:sz="0" w:val="nil"/>
        <w:left w:space="0" w:sz="0" w:val="nil"/>
        <w:bottom w:space="0" w:sz="0" w:val="nil"/>
        <w:right w:space="0" w:sz="0" w:val="nil"/>
        <w:between w:space="0" w:sz="0" w:val="nil"/>
      </w:pBdr>
      <w:tabs>
        <w:tab w:val="center" w:pos="4680"/>
        <w:tab w:val="right" w:pos="9360"/>
      </w:tabs>
      <w:spacing w:after="0" w:line="240" w:lineRule="auto"/>
      <w:rPr>
        <w:color w:val="00000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4">
    <w:pPr>
      <w:pBdr>
        <w:top w:color="000000" w:space="1" w:sz="4" w:val="single"/>
        <w:left w:space="0" w:sz="0" w:val="nil"/>
        <w:bottom w:space="0" w:sz="0" w:val="nil"/>
        <w:right w:space="0" w:sz="0" w:val="nil"/>
        <w:between w:space="0" w:sz="0" w:val="nil"/>
      </w:pBdr>
      <w:tabs>
        <w:tab w:val="center" w:pos="4680"/>
        <w:tab w:val="right" w:pos="9360"/>
      </w:tabs>
      <w:spacing w:after="0" w:line="240" w:lineRule="auto"/>
      <w:jc w:val="right"/>
      <w:rPr>
        <w:rFonts w:ascii="Garamond" w:cs="Garamond" w:eastAsia="Garamond" w:hAnsi="Garamond"/>
        <w:color w:val="000000"/>
        <w:sz w:val="10"/>
        <w:szCs w:val="10"/>
      </w:rPr>
    </w:pPr>
    <w:r w:rsidDel="00000000" w:rsidR="00000000" w:rsidRPr="00000000">
      <w:rPr>
        <w:rtl w:val="0"/>
      </w:rPr>
    </w:r>
  </w:p>
  <w:p w:rsidR="00000000" w:rsidDel="00000000" w:rsidP="00000000" w:rsidRDefault="00000000" w:rsidRPr="00000000" w14:paraId="000000F5">
    <w:pPr>
      <w:pBdr>
        <w:top w:color="000000" w:space="1" w:sz="4" w:val="single"/>
        <w:left w:space="0" w:sz="0" w:val="nil"/>
        <w:bottom w:space="0" w:sz="0" w:val="nil"/>
        <w:right w:space="0" w:sz="0" w:val="nil"/>
        <w:between w:space="0" w:sz="0" w:val="nil"/>
      </w:pBdr>
      <w:tabs>
        <w:tab w:val="center" w:pos="4680"/>
        <w:tab w:val="right" w:pos="9360"/>
      </w:tabs>
      <w:spacing w:after="0" w:line="240" w:lineRule="auto"/>
      <w:rPr>
        <w:rFonts w:ascii="Garamond" w:cs="Garamond" w:eastAsia="Garamond" w:hAnsi="Garamond"/>
        <w:color w:val="000000"/>
      </w:rPr>
    </w:pPr>
    <w:r w:rsidDel="00000000" w:rsidR="00000000" w:rsidRPr="00000000">
      <w:rPr>
        <w:rFonts w:ascii="Garamond" w:cs="Garamond" w:eastAsia="Garamond" w:hAnsi="Garamond"/>
        <w:color w:val="000000"/>
        <w:rtl w:val="0"/>
      </w:rPr>
      <w:t xml:space="preserve">PMI Capítulo Montevideo – Programa de Mentoring </w:t>
    </w:r>
    <w:r w:rsidDel="00000000" w:rsidR="00000000" w:rsidRPr="00000000">
      <w:rPr>
        <w:rFonts w:ascii="Garamond" w:cs="Garamond" w:eastAsia="Garamond" w:hAnsi="Garamond"/>
        <w:rtl w:val="0"/>
      </w:rPr>
      <w:t xml:space="preserve">2021</w:t>
    </w:r>
    <w:r w:rsidDel="00000000" w:rsidR="00000000" w:rsidRPr="00000000">
      <w:rPr>
        <w:rFonts w:ascii="Garamond" w:cs="Garamond" w:eastAsia="Garamond" w:hAnsi="Garamond"/>
        <w:color w:val="000000"/>
        <w:rtl w:val="0"/>
      </w:rPr>
      <w:t xml:space="preserve">                                                                       </w:t>
    </w:r>
    <w:r w:rsidDel="00000000" w:rsidR="00000000" w:rsidRPr="00000000">
      <w:rPr>
        <w:rFonts w:ascii="Garamond" w:cs="Garamond" w:eastAsia="Garamond" w:hAnsi="Garamond"/>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6">
    <w:pPr>
      <w:widowControl w:val="0"/>
      <w:pBdr>
        <w:top w:color="000000" w:space="1" w:sz="4" w:val="single"/>
        <w:left w:space="0" w:sz="0" w:val="nil"/>
        <w:bottom w:space="0" w:sz="0" w:val="nil"/>
        <w:right w:space="0" w:sz="0" w:val="nil"/>
        <w:between w:space="0" w:sz="0" w:val="nil"/>
      </w:pBdr>
      <w:spacing w:after="0" w:lineRule="auto"/>
      <w:rPr>
        <w:rFonts w:ascii="Garamond" w:cs="Garamond" w:eastAsia="Garamond" w:hAnsi="Garamond"/>
        <w:color w:val="000000"/>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7">
    <w:pPr>
      <w:pBdr>
        <w:top w:space="0" w:sz="0" w:val="nil"/>
        <w:left w:space="0" w:sz="0" w:val="nil"/>
        <w:bottom w:space="0" w:sz="0" w:val="nil"/>
        <w:right w:space="0" w:sz="0" w:val="nil"/>
        <w:between w:space="0" w:sz="0" w:val="nil"/>
      </w:pBdr>
      <w:tabs>
        <w:tab w:val="center" w:pos="4680"/>
        <w:tab w:val="right" w:pos="9360"/>
      </w:tabs>
      <w:spacing w:after="0" w:line="240" w:lineRule="auto"/>
      <w:rPr>
        <w:rFonts w:ascii="Garamond" w:cs="Garamond" w:eastAsia="Garamond" w:hAnsi="Garamond"/>
        <w:color w:val="000000"/>
      </w:rPr>
    </w:pPr>
    <w:r w:rsidDel="00000000" w:rsidR="00000000" w:rsidRPr="00000000">
      <w:rPr>
        <w:rFonts w:ascii="Garamond" w:cs="Garamond" w:eastAsia="Garamond" w:hAnsi="Garamond"/>
        <w:rtl w:val="0"/>
      </w:rPr>
      <w:t xml:space="preserve">PMI Capítulo Montevideo – Programa de Mentoring 2021    </w:t>
    </w:r>
    <w:r w:rsidDel="00000000" w:rsidR="00000000" w:rsidRPr="00000000">
      <w:rPr>
        <w:rFonts w:ascii="Garamond" w:cs="Garamond" w:eastAsia="Garamond" w:hAnsi="Garamond"/>
        <w:color w:val="000000"/>
        <w:rtl w:val="0"/>
      </w:rPr>
      <w:t xml:space="preserve">       </w:t>
      <w:tab/>
      <w:t xml:space="preserve">         </w:t>
    </w:r>
    <w:r w:rsidDel="00000000" w:rsidR="00000000" w:rsidRPr="00000000">
      <w:rPr>
        <w:rFonts w:ascii="Garamond" w:cs="Garamond" w:eastAsia="Garamond" w:hAnsi="Garamond"/>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8">
    <w:pPr>
      <w:widowControl w:val="0"/>
      <w:pBdr>
        <w:top w:space="0" w:sz="0" w:val="nil"/>
        <w:left w:space="0" w:sz="0" w:val="nil"/>
        <w:bottom w:space="0" w:sz="0" w:val="nil"/>
        <w:right w:space="0" w:sz="0" w:val="nil"/>
        <w:between w:space="0" w:sz="0" w:val="nil"/>
      </w:pBdr>
      <w:spacing w:after="0" w:lineRule="auto"/>
      <w:rPr>
        <w:rFonts w:ascii="Garamond" w:cs="Garamond" w:eastAsia="Garamond" w:hAnsi="Garamond"/>
        <w:color w:val="00000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3337" w:hanging="360"/>
      </w:pPr>
      <w:rPr>
        <w:rFonts w:ascii="Noto Sans Symbols" w:cs="Noto Sans Symbols" w:eastAsia="Noto Sans Symbols" w:hAnsi="Noto Sans Symbols"/>
        <w:color w:val="000000"/>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UY"/>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color w:val="17365d"/>
      <w:sz w:val="52"/>
      <w:szCs w:val="52"/>
    </w:rPr>
  </w:style>
  <w:style w:type="paragraph" w:styleId="Normal" w:default="1">
    <w:name w:val="Normal"/>
    <w:qFormat w:val="1"/>
  </w:style>
  <w:style w:type="paragraph" w:styleId="Ttulo1">
    <w:name w:val="heading 1"/>
    <w:basedOn w:val="Normal"/>
    <w:next w:val="Normal"/>
    <w:link w:val="Ttulo1Car"/>
    <w:uiPriority w:val="9"/>
    <w:qFormat w:val="1"/>
    <w:rsid w:val="0034103C"/>
    <w:pPr>
      <w:keepNext w:val="1"/>
      <w:keepLines w:val="1"/>
      <w:spacing w:after="0" w:before="480"/>
      <w:outlineLvl w:val="0"/>
    </w:pPr>
    <w:rPr>
      <w:rFonts w:asciiTheme="majorHAnsi" w:cstheme="majorBidi" w:eastAsiaTheme="majorEastAsia" w:hAnsiTheme="majorHAnsi"/>
      <w:b w:val="1"/>
      <w:bCs w:val="1"/>
      <w:color w:val="365f91" w:themeColor="accent1" w:themeShade="0000BF"/>
      <w:sz w:val="28"/>
      <w:szCs w:val="2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link w:val="TtuloCar"/>
    <w:uiPriority w:val="10"/>
    <w:qFormat w:val="1"/>
    <w:rsid w:val="00623443"/>
    <w:pPr>
      <w:pBdr>
        <w:bottom w:color="4f81bd" w:space="4" w:sz="8" w:val="single"/>
      </w:pBdr>
      <w:spacing w:after="300" w:line="240" w:lineRule="auto"/>
      <w:contextualSpacing w:val="1"/>
    </w:pPr>
    <w:rPr>
      <w:rFonts w:ascii="Cambria" w:cs="Times New Roman" w:eastAsia="Times New Roman" w:hAnsi="Cambria"/>
      <w:color w:val="17365d"/>
      <w:spacing w:val="5"/>
      <w:kern w:val="28"/>
      <w:sz w:val="52"/>
      <w:szCs w:val="52"/>
    </w:rPr>
  </w:style>
  <w:style w:type="character" w:styleId="Hipervnculo">
    <w:name w:val="Hyperlink"/>
    <w:basedOn w:val="Fuentedeprrafopredeter"/>
    <w:uiPriority w:val="99"/>
    <w:unhideWhenUsed w:val="1"/>
    <w:rsid w:val="004004A5"/>
    <w:rPr>
      <w:color w:val="0000ff" w:themeColor="hyperlink"/>
      <w:u w:val="single"/>
    </w:rPr>
  </w:style>
  <w:style w:type="paragraph" w:styleId="Prrafodelista">
    <w:name w:val="List Paragraph"/>
    <w:basedOn w:val="Normal"/>
    <w:uiPriority w:val="34"/>
    <w:qFormat w:val="1"/>
    <w:rsid w:val="00544A21"/>
    <w:pPr>
      <w:ind w:left="720"/>
      <w:contextualSpacing w:val="1"/>
    </w:pPr>
  </w:style>
  <w:style w:type="table" w:styleId="Tablaconcuadrcula">
    <w:name w:val="Table Grid"/>
    <w:basedOn w:val="Tablanormal"/>
    <w:uiPriority w:val="59"/>
    <w:rsid w:val="00580EC5"/>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Car" w:customStyle="1">
    <w:name w:val="Título Car"/>
    <w:basedOn w:val="Fuentedeprrafopredeter"/>
    <w:link w:val="Ttulo"/>
    <w:uiPriority w:val="10"/>
    <w:rsid w:val="00623443"/>
    <w:rPr>
      <w:rFonts w:ascii="Cambria" w:cs="Times New Roman" w:eastAsia="Times New Roman" w:hAnsi="Cambria"/>
      <w:color w:val="17365d"/>
      <w:spacing w:val="5"/>
      <w:kern w:val="28"/>
      <w:sz w:val="52"/>
      <w:szCs w:val="52"/>
    </w:rPr>
  </w:style>
  <w:style w:type="paragraph" w:styleId="Default" w:customStyle="1">
    <w:name w:val="Default"/>
    <w:rsid w:val="00C728D7"/>
    <w:pPr>
      <w:autoSpaceDE w:val="0"/>
      <w:autoSpaceDN w:val="0"/>
      <w:adjustRightInd w:val="0"/>
      <w:spacing w:after="0" w:line="240" w:lineRule="auto"/>
    </w:pPr>
    <w:rPr>
      <w:color w:val="000000"/>
      <w:sz w:val="24"/>
      <w:szCs w:val="24"/>
    </w:rPr>
  </w:style>
  <w:style w:type="paragraph" w:styleId="NormalWeb">
    <w:name w:val="Normal (Web)"/>
    <w:basedOn w:val="Normal"/>
    <w:uiPriority w:val="99"/>
    <w:semiHidden w:val="1"/>
    <w:unhideWhenUsed w:val="1"/>
    <w:rsid w:val="008B2164"/>
    <w:pPr>
      <w:spacing w:after="100" w:afterAutospacing="1" w:before="100" w:beforeAutospacing="1" w:line="240" w:lineRule="auto"/>
    </w:pPr>
    <w:rPr>
      <w:rFonts w:ascii="Times New Roman" w:cs="Times New Roman" w:hAnsi="Times New Roman" w:eastAsiaTheme="minorEastAsia"/>
      <w:sz w:val="24"/>
      <w:szCs w:val="24"/>
    </w:rPr>
  </w:style>
  <w:style w:type="paragraph" w:styleId="Textodeglobo">
    <w:name w:val="Balloon Text"/>
    <w:basedOn w:val="Normal"/>
    <w:link w:val="TextodegloboCar"/>
    <w:uiPriority w:val="99"/>
    <w:semiHidden w:val="1"/>
    <w:unhideWhenUsed w:val="1"/>
    <w:rsid w:val="008B2164"/>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8B2164"/>
    <w:rPr>
      <w:rFonts w:ascii="Tahoma" w:cs="Tahoma" w:hAnsi="Tahoma"/>
      <w:sz w:val="16"/>
      <w:szCs w:val="16"/>
    </w:rPr>
  </w:style>
  <w:style w:type="paragraph" w:styleId="Subttulo">
    <w:name w:val="Subtitle"/>
    <w:basedOn w:val="Normal"/>
    <w:next w:val="Normal"/>
    <w:link w:val="SubttuloCar"/>
    <w:uiPriority w:val="11"/>
    <w:qFormat w:val="1"/>
    <w:rPr>
      <w:rFonts w:ascii="Cambria" w:cs="Cambria" w:eastAsia="Cambria" w:hAnsi="Cambria"/>
      <w:i w:val="1"/>
      <w:color w:val="4f81bd"/>
      <w:sz w:val="24"/>
      <w:szCs w:val="24"/>
    </w:rPr>
  </w:style>
  <w:style w:type="character" w:styleId="SubttuloCar" w:customStyle="1">
    <w:name w:val="Subtítulo Car"/>
    <w:basedOn w:val="Fuentedeprrafopredeter"/>
    <w:link w:val="Subttulo"/>
    <w:uiPriority w:val="11"/>
    <w:rsid w:val="0001758A"/>
    <w:rPr>
      <w:rFonts w:asciiTheme="majorHAnsi" w:cstheme="majorBidi" w:eastAsiaTheme="majorEastAsia" w:hAnsiTheme="majorHAnsi"/>
      <w:i w:val="1"/>
      <w:iCs w:val="1"/>
      <w:color w:val="4f81bd" w:themeColor="accent1"/>
      <w:spacing w:val="15"/>
      <w:sz w:val="24"/>
      <w:szCs w:val="24"/>
      <w:lang w:eastAsia="ja-JP"/>
    </w:rPr>
  </w:style>
  <w:style w:type="character" w:styleId="Ttulo1Car" w:customStyle="1">
    <w:name w:val="Título 1 Car"/>
    <w:basedOn w:val="Fuentedeprrafopredeter"/>
    <w:link w:val="Ttulo1"/>
    <w:uiPriority w:val="9"/>
    <w:rsid w:val="0034103C"/>
    <w:rPr>
      <w:rFonts w:asciiTheme="majorHAnsi" w:cstheme="majorBidi" w:eastAsiaTheme="majorEastAsia" w:hAnsiTheme="majorHAnsi"/>
      <w:b w:val="1"/>
      <w:bCs w:val="1"/>
      <w:color w:val="365f91" w:themeColor="accent1" w:themeShade="0000BF"/>
      <w:sz w:val="28"/>
      <w:szCs w:val="28"/>
    </w:rPr>
  </w:style>
  <w:style w:type="paragraph" w:styleId="TtuloTDC">
    <w:name w:val="TOC Heading"/>
    <w:basedOn w:val="Ttulo1"/>
    <w:next w:val="Normal"/>
    <w:uiPriority w:val="39"/>
    <w:unhideWhenUsed w:val="1"/>
    <w:qFormat w:val="1"/>
    <w:rsid w:val="0034103C"/>
    <w:pPr>
      <w:outlineLvl w:val="9"/>
    </w:pPr>
    <w:rPr>
      <w:lang w:eastAsia="ja-JP"/>
    </w:rPr>
  </w:style>
  <w:style w:type="paragraph" w:styleId="TDC1">
    <w:name w:val="toc 1"/>
    <w:basedOn w:val="Normal"/>
    <w:next w:val="Normal"/>
    <w:autoRedefine w:val="1"/>
    <w:uiPriority w:val="39"/>
    <w:unhideWhenUsed w:val="1"/>
    <w:rsid w:val="00E833ED"/>
    <w:pPr>
      <w:tabs>
        <w:tab w:val="right" w:leader="dot" w:pos="9350"/>
      </w:tabs>
      <w:spacing w:after="100"/>
    </w:pPr>
  </w:style>
  <w:style w:type="paragraph" w:styleId="Encabezado">
    <w:name w:val="header"/>
    <w:basedOn w:val="Normal"/>
    <w:link w:val="EncabezadoCar"/>
    <w:uiPriority w:val="99"/>
    <w:unhideWhenUsed w:val="1"/>
    <w:rsid w:val="00226D16"/>
    <w:pPr>
      <w:tabs>
        <w:tab w:val="center" w:pos="4680"/>
        <w:tab w:val="right" w:pos="9360"/>
      </w:tabs>
      <w:spacing w:after="0" w:line="240" w:lineRule="auto"/>
    </w:pPr>
  </w:style>
  <w:style w:type="character" w:styleId="EncabezadoCar" w:customStyle="1">
    <w:name w:val="Encabezado Car"/>
    <w:basedOn w:val="Fuentedeprrafopredeter"/>
    <w:link w:val="Encabezado"/>
    <w:uiPriority w:val="99"/>
    <w:rsid w:val="00226D16"/>
  </w:style>
  <w:style w:type="paragraph" w:styleId="Piedepgina">
    <w:name w:val="footer"/>
    <w:basedOn w:val="Normal"/>
    <w:link w:val="PiedepginaCar"/>
    <w:uiPriority w:val="99"/>
    <w:unhideWhenUsed w:val="1"/>
    <w:rsid w:val="00226D16"/>
    <w:pPr>
      <w:tabs>
        <w:tab w:val="center" w:pos="4680"/>
        <w:tab w:val="right" w:pos="9360"/>
      </w:tabs>
      <w:spacing w:after="0" w:line="240" w:lineRule="auto"/>
    </w:pPr>
  </w:style>
  <w:style w:type="character" w:styleId="PiedepginaCar" w:customStyle="1">
    <w:name w:val="Pie de página Car"/>
    <w:basedOn w:val="Fuentedeprrafopredeter"/>
    <w:link w:val="Piedepgina"/>
    <w:uiPriority w:val="99"/>
    <w:rsid w:val="00226D16"/>
  </w:style>
  <w:style w:type="character" w:styleId="Refdecomentario">
    <w:name w:val="annotation reference"/>
    <w:basedOn w:val="Fuentedeprrafopredeter"/>
    <w:uiPriority w:val="99"/>
    <w:semiHidden w:val="1"/>
    <w:unhideWhenUsed w:val="1"/>
    <w:rsid w:val="00102C13"/>
    <w:rPr>
      <w:sz w:val="16"/>
      <w:szCs w:val="16"/>
    </w:rPr>
  </w:style>
  <w:style w:type="paragraph" w:styleId="Textocomentario">
    <w:name w:val="annotation text"/>
    <w:basedOn w:val="Normal"/>
    <w:link w:val="TextocomentarioCar"/>
    <w:uiPriority w:val="99"/>
    <w:semiHidden w:val="1"/>
    <w:unhideWhenUsed w:val="1"/>
    <w:rsid w:val="00102C13"/>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102C13"/>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102C13"/>
    <w:rPr>
      <w:b w:val="1"/>
      <w:bCs w:val="1"/>
    </w:rPr>
  </w:style>
  <w:style w:type="character" w:styleId="AsuntodelcomentarioCar" w:customStyle="1">
    <w:name w:val="Asunto del comentario Car"/>
    <w:basedOn w:val="TextocomentarioCar"/>
    <w:link w:val="Asuntodelcomentario"/>
    <w:uiPriority w:val="99"/>
    <w:semiHidden w:val="1"/>
    <w:rsid w:val="00102C13"/>
    <w:rPr>
      <w:b w:val="1"/>
      <w:bCs w:val="1"/>
      <w:sz w:val="20"/>
      <w:szCs w:val="20"/>
    </w:rPr>
  </w:style>
  <w:style w:type="character" w:styleId="Hipervnculovisitado">
    <w:name w:val="FollowedHyperlink"/>
    <w:basedOn w:val="Fuentedeprrafopredeter"/>
    <w:uiPriority w:val="99"/>
    <w:semiHidden w:val="1"/>
    <w:unhideWhenUsed w:val="1"/>
    <w:rsid w:val="008E0C2B"/>
    <w:rPr>
      <w:color w:val="800080" w:themeColor="followedHyperlink"/>
      <w:u w:val="single"/>
    </w:rPr>
  </w:style>
  <w:style w:type="character" w:styleId="Textodelmarcadordeposicin">
    <w:name w:val="Placeholder Text"/>
    <w:basedOn w:val="Fuentedeprrafopredeter"/>
    <w:uiPriority w:val="99"/>
    <w:semiHidden w:val="1"/>
    <w:rsid w:val="007E25E7"/>
    <w:rPr>
      <w:color w:val="808080"/>
    </w:rPr>
  </w:style>
  <w:style w:type="character" w:styleId="Mencinsinresolver">
    <w:name w:val="Unresolved Mention"/>
    <w:basedOn w:val="Fuentedeprrafopredeter"/>
    <w:uiPriority w:val="99"/>
    <w:semiHidden w:val="1"/>
    <w:unhideWhenUsed w:val="1"/>
    <w:rsid w:val="00FC6483"/>
    <w:rPr>
      <w:color w:val="605e5c"/>
      <w:shd w:color="auto" w:fill="e1dfdd" w:val="clear"/>
    </w:rPr>
  </w:style>
  <w:style w:type="table" w:styleId="a" w:customStyle="1">
    <w:basedOn w:val="TableNormal"/>
    <w:tblPr>
      <w:tblStyleRowBandSize w:val="1"/>
      <w:tblStyleColBandSize w:val="1"/>
      <w:tblCellMar>
        <w:left w:w="115.0" w:type="dxa"/>
        <w:right w:w="115.0" w:type="dxa"/>
      </w:tblCellMar>
    </w:tblPr>
  </w:style>
  <w:style w:type="table" w:styleId="a0" w:customStyle="1">
    <w:basedOn w:val="TableNormal"/>
    <w:pPr>
      <w:spacing w:after="0" w:line="240" w:lineRule="auto"/>
    </w:pPr>
    <w:tblPr>
      <w:tblStyleRowBandSize w:val="1"/>
      <w:tblStyleColBandSize w:val="1"/>
      <w:tblCellMar>
        <w:left w:w="108.0" w:type="dxa"/>
        <w:right w:w="108.0" w:type="dxa"/>
      </w:tblCellMar>
    </w:tblPr>
  </w:style>
  <w:style w:type="paragraph" w:styleId="Subtitle">
    <w:name w:val="Subtitle"/>
    <w:basedOn w:val="Normal"/>
    <w:next w:val="Normal"/>
    <w:pPr/>
    <w:rPr>
      <w:rFonts w:ascii="Cambria" w:cs="Cambria" w:eastAsia="Cambria" w:hAnsi="Cambria"/>
      <w:i w:val="1"/>
      <w:color w:val="4f81bd"/>
      <w:sz w:val="24"/>
      <w:szCs w:val="24"/>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rPr>
      <w:rFonts w:ascii="Cambria" w:cs="Cambria" w:eastAsia="Cambria" w:hAnsi="Cambria"/>
      <w:i w:val="1"/>
      <w:color w:val="4f81bd"/>
      <w:sz w:val="24"/>
      <w:szCs w:val="24"/>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rPr>
      <w:rFonts w:ascii="Cambria" w:cs="Cambria" w:eastAsia="Cambria" w:hAnsi="Cambria"/>
      <w:i w:val="1"/>
      <w:color w:val="4f81bd"/>
      <w:sz w:val="24"/>
      <w:szCs w:val="24"/>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rPr>
      <w:rFonts w:ascii="Cambria" w:cs="Cambria" w:eastAsia="Cambria" w:hAnsi="Cambria"/>
      <w:i w:val="1"/>
      <w:color w:val="4f81bd"/>
      <w:sz w:val="24"/>
      <w:szCs w:val="24"/>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footer" Target="footer3.xml"/><Relationship Id="rId11" Type="http://schemas.openxmlformats.org/officeDocument/2006/relationships/footer" Target="footer1.xml"/><Relationship Id="rId10" Type="http://schemas.openxmlformats.org/officeDocument/2006/relationships/footer" Target="footer2.xml"/><Relationship Id="rId13" Type="http://schemas.openxmlformats.org/officeDocument/2006/relationships/image" Target="media/image8.png"/><Relationship Id="rId12" Type="http://schemas.openxmlformats.org/officeDocument/2006/relationships/footer" Target="footer4.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15" Type="http://schemas.openxmlformats.org/officeDocument/2006/relationships/image" Target="media/image4.jpg"/><Relationship Id="rId14" Type="http://schemas.openxmlformats.org/officeDocument/2006/relationships/hyperlink" Target="https://ccrs.pmi.org/" TargetMode="External"/><Relationship Id="rId17" Type="http://schemas.openxmlformats.org/officeDocument/2006/relationships/image" Target="media/image7.png"/><Relationship Id="rId16" Type="http://schemas.openxmlformats.org/officeDocument/2006/relationships/image" Target="media/image2.png"/><Relationship Id="rId5" Type="http://schemas.openxmlformats.org/officeDocument/2006/relationships/styles" Target="styles.xml"/><Relationship Id="rId19" Type="http://schemas.openxmlformats.org/officeDocument/2006/relationships/hyperlink" Target="mailto:mentoring@pmi.uy" TargetMode="External"/><Relationship Id="rId6" Type="http://schemas.openxmlformats.org/officeDocument/2006/relationships/customXml" Target="../customXML/item1.xml"/><Relationship Id="rId18" Type="http://schemas.openxmlformats.org/officeDocument/2006/relationships/image" Target="media/image3.png"/><Relationship Id="rId7" Type="http://schemas.openxmlformats.org/officeDocument/2006/relationships/image" Target="media/image6.png"/><Relationship Id="rId8" Type="http://schemas.openxmlformats.org/officeDocument/2006/relationships/image" Target="media/image5.png"/></Relationships>
</file>

<file path=word/_rels/fontTable.xml.rels><?xml version="1.0" encoding="UTF-8" standalone="yes"?><Relationships xmlns="http://schemas.openxmlformats.org/package/2006/relationships"><Relationship Id="rId1" Type="http://schemas.openxmlformats.org/officeDocument/2006/relationships/font" Target="fonts/Garamond-regular.ttf"/><Relationship Id="rId2" Type="http://schemas.openxmlformats.org/officeDocument/2006/relationships/font" Target="fonts/Garamond-bold.ttf"/><Relationship Id="rId3" Type="http://schemas.openxmlformats.org/officeDocument/2006/relationships/font" Target="fonts/Garamond-italic.ttf"/><Relationship Id="rId4" Type="http://schemas.openxmlformats.org/officeDocument/2006/relationships/font" Target="fonts/Garamond-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TlGISeDeD6+fSGNUd/zaZPmzZA==">AMUW2mXL24IriRradHGuf2FY3oWT1M0qAw1V1EEMYy7rWHB4GEJS7MBZk20tq2d221hi4sHjxSeMW/gzsloobz+01rSqJsfUUEJDIWxq5B65ZT9dz2rdkTGxawNjyAm0gS3LX5HIFA9Xk3Tvpj+AmBtfA3yhFKmmw1yNcXWoE5JKzzBOdtt7cdlurQ0bS8XMvaLNsvWvmnuYYu2VHOr+UuAE3iuZtbVPxw==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2020-06-08T15:29:00Z</dcterms:created>
  <dc:creator>Stewart, Carolyn</dc:creator>
</cp:coreProperties>
</file>